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AF432" w14:textId="6413FB41" w:rsidR="00856211" w:rsidRPr="006F7838" w:rsidRDefault="00B713CD" w:rsidP="00C6712C">
      <w:pPr>
        <w:spacing w:before="120" w:after="240"/>
        <w:ind w:right="-142"/>
        <w:jc w:val="right"/>
        <w:rPr>
          <w:rFonts w:ascii="Calibri" w:hAnsi="Calibri" w:cs="Calibri"/>
        </w:rPr>
      </w:pPr>
      <w:r w:rsidRPr="006F7838">
        <w:rPr>
          <w:rFonts w:ascii="Calibri" w:hAnsi="Calibri" w:cs="Calibri"/>
        </w:rPr>
        <w:t>Beroun</w:t>
      </w:r>
      <w:r w:rsidR="00856211" w:rsidRPr="006F7838">
        <w:rPr>
          <w:rFonts w:ascii="Calibri" w:hAnsi="Calibri" w:cs="Calibri"/>
        </w:rPr>
        <w:t xml:space="preserve">, </w:t>
      </w:r>
      <w:r w:rsidR="00F05614">
        <w:rPr>
          <w:rFonts w:ascii="Calibri" w:hAnsi="Calibri" w:cs="Calibri"/>
        </w:rPr>
        <w:t>1</w:t>
      </w:r>
      <w:r w:rsidR="00AE7FCF">
        <w:rPr>
          <w:rFonts w:ascii="Calibri" w:hAnsi="Calibri" w:cs="Calibri"/>
        </w:rPr>
        <w:t>8</w:t>
      </w:r>
      <w:r w:rsidR="00CE6645">
        <w:rPr>
          <w:rFonts w:ascii="Calibri" w:hAnsi="Calibri" w:cs="Calibri"/>
        </w:rPr>
        <w:t xml:space="preserve">. </w:t>
      </w:r>
      <w:r w:rsidR="005C167E">
        <w:rPr>
          <w:rFonts w:ascii="Calibri" w:hAnsi="Calibri" w:cs="Calibri"/>
        </w:rPr>
        <w:t>září</w:t>
      </w:r>
      <w:r w:rsidR="00856211" w:rsidRPr="006F7838">
        <w:rPr>
          <w:rFonts w:ascii="Calibri" w:hAnsi="Calibri" w:cs="Calibri"/>
        </w:rPr>
        <w:t xml:space="preserve"> 20</w:t>
      </w:r>
      <w:r w:rsidR="000F3D93" w:rsidRPr="006F7838">
        <w:rPr>
          <w:rFonts w:ascii="Calibri" w:hAnsi="Calibri" w:cs="Calibri"/>
        </w:rPr>
        <w:t>2</w:t>
      </w:r>
      <w:r w:rsidR="00F05614">
        <w:rPr>
          <w:rFonts w:ascii="Calibri" w:hAnsi="Calibri" w:cs="Calibri"/>
        </w:rPr>
        <w:t>6</w:t>
      </w:r>
    </w:p>
    <w:p w14:paraId="4DA6EAC5" w14:textId="575E17D5" w:rsidR="00770720" w:rsidRPr="000F04D0" w:rsidRDefault="000F04D0" w:rsidP="004463A6">
      <w:pPr>
        <w:ind w:right="-144"/>
        <w:rPr>
          <w:rFonts w:ascii="Calibri" w:hAnsi="Calibri" w:cs="Calibri"/>
          <w:b/>
          <w:sz w:val="27"/>
          <w:szCs w:val="27"/>
        </w:rPr>
      </w:pPr>
      <w:r w:rsidRPr="000F04D0">
        <w:rPr>
          <w:rFonts w:ascii="Calibri" w:hAnsi="Calibri" w:cs="Calibri"/>
          <w:b/>
          <w:sz w:val="27"/>
          <w:szCs w:val="27"/>
        </w:rPr>
        <w:t>Koněprus</w:t>
      </w:r>
      <w:r w:rsidR="005C167E">
        <w:rPr>
          <w:rFonts w:ascii="Calibri" w:hAnsi="Calibri" w:cs="Calibri"/>
          <w:b/>
          <w:sz w:val="27"/>
          <w:szCs w:val="27"/>
        </w:rPr>
        <w:t>y</w:t>
      </w:r>
      <w:r w:rsidRPr="000F04D0">
        <w:rPr>
          <w:rFonts w:ascii="Calibri" w:hAnsi="Calibri" w:cs="Calibri"/>
          <w:b/>
          <w:sz w:val="27"/>
          <w:szCs w:val="27"/>
        </w:rPr>
        <w:t xml:space="preserve"> </w:t>
      </w:r>
      <w:r w:rsidR="005C167E">
        <w:rPr>
          <w:rFonts w:ascii="Calibri" w:hAnsi="Calibri" w:cs="Calibri"/>
          <w:b/>
          <w:sz w:val="27"/>
          <w:szCs w:val="27"/>
        </w:rPr>
        <w:t>zvou o víkendu 19.–20. 9. na Den s jeskyňářem a 2</w:t>
      </w:r>
      <w:r w:rsidR="00333D2E">
        <w:rPr>
          <w:rFonts w:ascii="Calibri" w:hAnsi="Calibri" w:cs="Calibri"/>
          <w:b/>
          <w:sz w:val="27"/>
          <w:szCs w:val="27"/>
        </w:rPr>
        <w:t>6</w:t>
      </w:r>
      <w:r w:rsidR="005C167E">
        <w:rPr>
          <w:rFonts w:ascii="Calibri" w:hAnsi="Calibri" w:cs="Calibri"/>
          <w:b/>
          <w:sz w:val="27"/>
          <w:szCs w:val="27"/>
        </w:rPr>
        <w:t xml:space="preserve">. 9. na Neo </w:t>
      </w:r>
      <w:proofErr w:type="spellStart"/>
      <w:r w:rsidR="005C167E">
        <w:rPr>
          <w:rFonts w:ascii="Calibri" w:hAnsi="Calibri" w:cs="Calibri"/>
          <w:b/>
          <w:sz w:val="27"/>
          <w:szCs w:val="27"/>
        </w:rPr>
        <w:t>Space</w:t>
      </w:r>
      <w:proofErr w:type="spellEnd"/>
    </w:p>
    <w:p w14:paraId="178961C8" w14:textId="77777777" w:rsidR="0060546F" w:rsidRPr="006F7838" w:rsidRDefault="00856211" w:rsidP="004463A6">
      <w:pPr>
        <w:ind w:right="-144"/>
        <w:rPr>
          <w:rFonts w:ascii="Calibri" w:hAnsi="Calibri" w:cs="Calibri"/>
          <w:i/>
        </w:rPr>
      </w:pPr>
      <w:r w:rsidRPr="006F7838">
        <w:rPr>
          <w:rFonts w:ascii="Calibri" w:hAnsi="Calibri" w:cs="Calibri"/>
          <w:i/>
        </w:rPr>
        <w:t>Tisková zpráva</w:t>
      </w:r>
    </w:p>
    <w:p w14:paraId="40491715" w14:textId="6331621A" w:rsidR="00F05614" w:rsidRDefault="00333D2E" w:rsidP="000F04D0">
      <w:pPr>
        <w:tabs>
          <w:tab w:val="left" w:pos="4380"/>
        </w:tabs>
        <w:spacing w:after="120" w:line="240" w:lineRule="auto"/>
        <w:ind w:right="-144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Koněpruské jeskyně </w:t>
      </w:r>
      <w:r w:rsidR="00864E70">
        <w:rPr>
          <w:rFonts w:ascii="Calibri" w:hAnsi="Calibri" w:cs="Calibri"/>
        </w:rPr>
        <w:t xml:space="preserve">v Českém krasu na Berounsku čekají o nadcházejících víkendech nevšední zážitky. </w:t>
      </w:r>
      <w:r w:rsidR="005C167E">
        <w:rPr>
          <w:rFonts w:ascii="Calibri" w:hAnsi="Calibri" w:cs="Calibri"/>
        </w:rPr>
        <w:t xml:space="preserve">Akce </w:t>
      </w:r>
      <w:r w:rsidR="005C167E" w:rsidRPr="005C167E">
        <w:rPr>
          <w:rFonts w:ascii="Calibri" w:hAnsi="Calibri" w:cs="Calibri"/>
          <w:b/>
          <w:bCs/>
        </w:rPr>
        <w:t>Den s jeskyňářem</w:t>
      </w:r>
      <w:r w:rsidR="005C167E">
        <w:rPr>
          <w:rFonts w:ascii="Calibri" w:hAnsi="Calibri" w:cs="Calibri"/>
        </w:rPr>
        <w:t xml:space="preserve"> se</w:t>
      </w:r>
      <w:r w:rsidR="00864E70">
        <w:rPr>
          <w:rFonts w:ascii="Calibri" w:hAnsi="Calibri" w:cs="Calibri"/>
        </w:rPr>
        <w:t xml:space="preserve"> uskuteční</w:t>
      </w:r>
      <w:r w:rsidR="005C167E">
        <w:rPr>
          <w:rFonts w:ascii="Calibri" w:hAnsi="Calibri" w:cs="Calibri"/>
        </w:rPr>
        <w:t xml:space="preserve"> o </w:t>
      </w:r>
      <w:r w:rsidR="00AE7FCF">
        <w:rPr>
          <w:rFonts w:ascii="Calibri" w:hAnsi="Calibri" w:cs="Calibri"/>
        </w:rPr>
        <w:t>tomto</w:t>
      </w:r>
      <w:r w:rsidR="005C167E">
        <w:rPr>
          <w:rFonts w:ascii="Calibri" w:hAnsi="Calibri" w:cs="Calibri"/>
        </w:rPr>
        <w:t xml:space="preserve"> víkendu 19. a 20. září</w:t>
      </w:r>
      <w:r w:rsidR="00F05614" w:rsidRPr="00F05614">
        <w:rPr>
          <w:rFonts w:ascii="Calibri" w:hAnsi="Calibri" w:cs="Calibri"/>
        </w:rPr>
        <w:t xml:space="preserve">. </w:t>
      </w:r>
      <w:r w:rsidR="005C167E">
        <w:rPr>
          <w:rFonts w:ascii="Calibri" w:hAnsi="Calibri" w:cs="Calibri"/>
        </w:rPr>
        <w:t>„</w:t>
      </w:r>
      <w:r w:rsidR="005C167E" w:rsidRPr="005C167E">
        <w:rPr>
          <w:rFonts w:ascii="Calibri" w:hAnsi="Calibri" w:cs="Calibri"/>
        </w:rPr>
        <w:t>Př</w:t>
      </w:r>
      <w:r w:rsidR="005C167E">
        <w:rPr>
          <w:rFonts w:ascii="Calibri" w:hAnsi="Calibri" w:cs="Calibri"/>
        </w:rPr>
        <w:t xml:space="preserve">íchozí se mohou těšit </w:t>
      </w:r>
      <w:r w:rsidR="005C167E" w:rsidRPr="005C167E">
        <w:rPr>
          <w:rFonts w:ascii="Calibri" w:hAnsi="Calibri" w:cs="Calibri"/>
        </w:rPr>
        <w:t xml:space="preserve">na pravý jeskyňářský zážitek a </w:t>
      </w:r>
      <w:r w:rsidRPr="005C167E">
        <w:rPr>
          <w:rFonts w:ascii="Calibri" w:hAnsi="Calibri" w:cs="Calibri"/>
        </w:rPr>
        <w:t>vyzkouše</w:t>
      </w:r>
      <w:r>
        <w:rPr>
          <w:rFonts w:ascii="Calibri" w:hAnsi="Calibri" w:cs="Calibri"/>
        </w:rPr>
        <w:t>t</w:t>
      </w:r>
      <w:r w:rsidRPr="005C167E">
        <w:rPr>
          <w:rFonts w:ascii="Calibri" w:hAnsi="Calibri" w:cs="Calibri"/>
        </w:rPr>
        <w:t xml:space="preserve"> </w:t>
      </w:r>
      <w:r w:rsidR="005C167E" w:rsidRPr="005C167E">
        <w:rPr>
          <w:rFonts w:ascii="Calibri" w:hAnsi="Calibri" w:cs="Calibri"/>
        </w:rPr>
        <w:t xml:space="preserve">si lezení ve skutečné </w:t>
      </w:r>
      <w:r w:rsidR="005C167E">
        <w:rPr>
          <w:rFonts w:ascii="Calibri" w:hAnsi="Calibri" w:cs="Calibri"/>
        </w:rPr>
        <w:t xml:space="preserve">takzvané </w:t>
      </w:r>
      <w:r w:rsidR="005C167E" w:rsidRPr="005C167E">
        <w:rPr>
          <w:rFonts w:ascii="Calibri" w:hAnsi="Calibri" w:cs="Calibri"/>
        </w:rPr>
        <w:t>plazivce</w:t>
      </w:r>
      <w:r w:rsidR="005C167E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 xml:space="preserve">Nabízíme možnost užít si trochu adrenalinu a prozkoumat úzké prostory </w:t>
      </w:r>
      <w:proofErr w:type="spellStart"/>
      <w:r>
        <w:rPr>
          <w:rFonts w:ascii="Calibri" w:hAnsi="Calibri" w:cs="Calibri"/>
        </w:rPr>
        <w:t>Bábiny</w:t>
      </w:r>
      <w:proofErr w:type="spellEnd"/>
      <w:r>
        <w:rPr>
          <w:rFonts w:ascii="Calibri" w:hAnsi="Calibri" w:cs="Calibri"/>
        </w:rPr>
        <w:t xml:space="preserve"> jeskyně pod dohledem zkušených jeskyňářů</w:t>
      </w:r>
      <w:r w:rsidR="005C167E">
        <w:rPr>
          <w:rFonts w:ascii="Calibri" w:hAnsi="Calibri" w:cs="Calibri"/>
        </w:rPr>
        <w:t>,</w:t>
      </w:r>
      <w:r w:rsidR="00F05614" w:rsidRPr="00F05614">
        <w:rPr>
          <w:rFonts w:cstheme="minorHAnsi"/>
        </w:rPr>
        <w:t xml:space="preserve">“ </w:t>
      </w:r>
      <w:r w:rsidR="005C167E">
        <w:rPr>
          <w:rFonts w:cstheme="minorHAnsi"/>
        </w:rPr>
        <w:t>zve</w:t>
      </w:r>
      <w:r w:rsidR="00F05614" w:rsidRPr="00F32CBC">
        <w:rPr>
          <w:rFonts w:cstheme="minorHAnsi"/>
          <w:bCs/>
        </w:rPr>
        <w:t xml:space="preserve"> vedoucí Koněpruských jeskyní Michaela Nedvědová</w:t>
      </w:r>
      <w:r w:rsidR="005C167E">
        <w:rPr>
          <w:rFonts w:cstheme="minorHAnsi"/>
          <w:bCs/>
        </w:rPr>
        <w:t xml:space="preserve">. Následující sobotu </w:t>
      </w:r>
      <w:r>
        <w:rPr>
          <w:rFonts w:cstheme="minorHAnsi"/>
          <w:bCs/>
        </w:rPr>
        <w:t>26</w:t>
      </w:r>
      <w:r w:rsidR="005C167E">
        <w:rPr>
          <w:rFonts w:cstheme="minorHAnsi"/>
          <w:bCs/>
        </w:rPr>
        <w:t xml:space="preserve">. září pak výbornou akustiku krasového podzemí kopce Zlatý kůň otestuje od </w:t>
      </w:r>
      <w:r w:rsidR="005C167E" w:rsidRPr="005C167E">
        <w:rPr>
          <w:rFonts w:cstheme="minorHAnsi"/>
          <w:bCs/>
        </w:rPr>
        <w:t>18:00 </w:t>
      </w:r>
      <w:proofErr w:type="spellStart"/>
      <w:r w:rsidR="005C167E" w:rsidRPr="005C167E">
        <w:rPr>
          <w:rFonts w:cstheme="minorHAnsi"/>
        </w:rPr>
        <w:t>NEOnista</w:t>
      </w:r>
      <w:proofErr w:type="spellEnd"/>
      <w:r w:rsidR="005C167E" w:rsidRPr="005C167E">
        <w:rPr>
          <w:rFonts w:cstheme="minorHAnsi"/>
        </w:rPr>
        <w:t xml:space="preserve"> Jiří </w:t>
      </w:r>
      <w:proofErr w:type="spellStart"/>
      <w:r w:rsidR="005C167E" w:rsidRPr="005C167E">
        <w:rPr>
          <w:rFonts w:cstheme="minorHAnsi"/>
        </w:rPr>
        <w:t>Káš</w:t>
      </w:r>
      <w:proofErr w:type="spellEnd"/>
      <w:r w:rsidR="005C167E" w:rsidRPr="005C167E">
        <w:rPr>
          <w:rFonts w:cstheme="minorHAnsi"/>
          <w:b/>
          <w:bCs/>
        </w:rPr>
        <w:t xml:space="preserve"> </w:t>
      </w:r>
      <w:r w:rsidR="005C167E" w:rsidRPr="005C167E">
        <w:rPr>
          <w:rFonts w:cstheme="minorHAnsi"/>
        </w:rPr>
        <w:t xml:space="preserve">s </w:t>
      </w:r>
      <w:r w:rsidR="005C167E" w:rsidRPr="005C167E">
        <w:rPr>
          <w:rFonts w:cstheme="minorHAnsi"/>
          <w:b/>
          <w:bCs/>
        </w:rPr>
        <w:t>relaxačním projektem NEO SPACE</w:t>
      </w:r>
      <w:r w:rsidR="005C167E" w:rsidRPr="005C167E">
        <w:rPr>
          <w:rFonts w:cstheme="minorHAnsi"/>
        </w:rPr>
        <w:t xml:space="preserve">, zahrnujícím </w:t>
      </w:r>
      <w:proofErr w:type="spellStart"/>
      <w:r w:rsidR="005C167E" w:rsidRPr="005C167E">
        <w:rPr>
          <w:rFonts w:cstheme="minorHAnsi"/>
        </w:rPr>
        <w:t>handpany</w:t>
      </w:r>
      <w:proofErr w:type="spellEnd"/>
      <w:r w:rsidR="005C167E" w:rsidRPr="005C167E">
        <w:rPr>
          <w:rFonts w:cstheme="minorHAnsi"/>
        </w:rPr>
        <w:t>, gong i deštné sloupy.</w:t>
      </w:r>
    </w:p>
    <w:p w14:paraId="0EB79AEE" w14:textId="6BD2ED71" w:rsidR="005C167E" w:rsidRPr="005C167E" w:rsidRDefault="00AE3DDC" w:rsidP="005C167E">
      <w:pPr>
        <w:tabs>
          <w:tab w:val="left" w:pos="4380"/>
        </w:tabs>
        <w:spacing w:after="120" w:line="240" w:lineRule="auto"/>
        <w:ind w:right="-144"/>
        <w:rPr>
          <w:rFonts w:ascii="Calibri" w:hAnsi="Calibri" w:cs="Calibri"/>
        </w:rPr>
      </w:pPr>
      <w:r>
        <w:rPr>
          <w:rFonts w:ascii="Calibri" w:hAnsi="Calibri" w:cs="Calibri"/>
        </w:rPr>
        <w:t>Účastníky Dne s jeskyňářem</w:t>
      </w:r>
      <w:r w:rsidR="005C167E" w:rsidRPr="005C167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</w:t>
      </w:r>
      <w:r w:rsidRPr="005C167E">
        <w:rPr>
          <w:rFonts w:ascii="Calibri" w:hAnsi="Calibri" w:cs="Calibri"/>
        </w:rPr>
        <w:t>růvodc</w:t>
      </w:r>
      <w:r>
        <w:rPr>
          <w:rFonts w:ascii="Calibri" w:hAnsi="Calibri" w:cs="Calibri"/>
        </w:rPr>
        <w:t>i</w:t>
      </w:r>
      <w:r w:rsidRPr="005C167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o tomto víkendu </w:t>
      </w:r>
      <w:r w:rsidR="005C167E" w:rsidRPr="005C167E">
        <w:rPr>
          <w:rFonts w:ascii="Calibri" w:hAnsi="Calibri" w:cs="Calibri"/>
        </w:rPr>
        <w:t>přived</w:t>
      </w:r>
      <w:r w:rsidR="005C167E">
        <w:rPr>
          <w:rFonts w:ascii="Calibri" w:hAnsi="Calibri" w:cs="Calibri"/>
        </w:rPr>
        <w:t>ou</w:t>
      </w:r>
      <w:r w:rsidR="005C167E" w:rsidRPr="005C167E">
        <w:rPr>
          <w:rFonts w:ascii="Calibri" w:hAnsi="Calibri" w:cs="Calibri"/>
        </w:rPr>
        <w:t xml:space="preserve"> do Objevné chodby, místa, kudy byly Koněpruské jeskyně v roce 1950 objeveny. Po přezutí, případně převlečení a kontrole vybavení se bud</w:t>
      </w:r>
      <w:r w:rsidR="005C167E">
        <w:rPr>
          <w:rFonts w:ascii="Calibri" w:hAnsi="Calibri" w:cs="Calibri"/>
        </w:rPr>
        <w:t>ou moci</w:t>
      </w:r>
      <w:r w:rsidR="005C167E" w:rsidRPr="005C167E">
        <w:rPr>
          <w:rFonts w:ascii="Calibri" w:hAnsi="Calibri" w:cs="Calibri"/>
        </w:rPr>
        <w:t xml:space="preserve"> vydat do útrob jeskyně a plazit se až do návštěvníkům běžně nepřístupných míst. </w:t>
      </w:r>
      <w:r w:rsidR="005C167E">
        <w:rPr>
          <w:rFonts w:ascii="Calibri" w:hAnsi="Calibri" w:cs="Calibri"/>
        </w:rPr>
        <w:t>„</w:t>
      </w:r>
      <w:r w:rsidR="005C167E" w:rsidRPr="005C167E">
        <w:rPr>
          <w:rFonts w:ascii="Calibri" w:hAnsi="Calibri" w:cs="Calibri"/>
        </w:rPr>
        <w:t xml:space="preserve">Čeká na </w:t>
      </w:r>
      <w:r w:rsidR="005C167E">
        <w:rPr>
          <w:rFonts w:ascii="Calibri" w:hAnsi="Calibri" w:cs="Calibri"/>
        </w:rPr>
        <w:t>ně</w:t>
      </w:r>
      <w:r w:rsidR="005C167E" w:rsidRPr="005C167E">
        <w:rPr>
          <w:rFonts w:ascii="Calibri" w:hAnsi="Calibri" w:cs="Calibri"/>
        </w:rPr>
        <w:t xml:space="preserve"> plazení v jeskyni, spousta bahna i podzemní jezírko</w:t>
      </w:r>
      <w:r w:rsidR="005C167E">
        <w:rPr>
          <w:rFonts w:ascii="Calibri" w:hAnsi="Calibri" w:cs="Calibri"/>
        </w:rPr>
        <w:t>.</w:t>
      </w:r>
      <w:r w:rsidR="005C167E" w:rsidRPr="005C167E">
        <w:rPr>
          <w:rFonts w:ascii="Calibri" w:hAnsi="Calibri" w:cs="Calibri"/>
        </w:rPr>
        <w:t xml:space="preserve"> Během dobrodružné výpravy se zkušený jeskyňář podělí o své zážitky z</w:t>
      </w:r>
      <w:r w:rsidR="005C167E">
        <w:rPr>
          <w:rFonts w:ascii="Calibri" w:hAnsi="Calibri" w:cs="Calibri"/>
        </w:rPr>
        <w:t> </w:t>
      </w:r>
      <w:r w:rsidR="005C167E" w:rsidRPr="005C167E">
        <w:rPr>
          <w:rFonts w:ascii="Calibri" w:hAnsi="Calibri" w:cs="Calibri"/>
        </w:rPr>
        <w:t>podzemí</w:t>
      </w:r>
      <w:r w:rsidR="005C167E">
        <w:rPr>
          <w:rFonts w:ascii="Calibri" w:hAnsi="Calibri" w:cs="Calibri"/>
        </w:rPr>
        <w:t xml:space="preserve">,“ </w:t>
      </w:r>
      <w:r>
        <w:rPr>
          <w:rFonts w:ascii="Calibri" w:hAnsi="Calibri" w:cs="Calibri"/>
        </w:rPr>
        <w:t>popisuje</w:t>
      </w:r>
      <w:r w:rsidR="005C167E">
        <w:rPr>
          <w:rFonts w:ascii="Calibri" w:hAnsi="Calibri" w:cs="Calibri"/>
        </w:rPr>
        <w:t xml:space="preserve"> Nedvědová. </w:t>
      </w:r>
    </w:p>
    <w:p w14:paraId="18BF5AB5" w14:textId="1506B623" w:rsidR="00AE3DDC" w:rsidRDefault="005C167E" w:rsidP="005C167E">
      <w:pPr>
        <w:tabs>
          <w:tab w:val="left" w:pos="4380"/>
        </w:tabs>
        <w:spacing w:after="120" w:line="240" w:lineRule="auto"/>
        <w:ind w:right="-144"/>
        <w:rPr>
          <w:rFonts w:ascii="Calibri" w:hAnsi="Calibri" w:cs="Calibri"/>
        </w:rPr>
      </w:pPr>
      <w:r w:rsidRPr="005C167E">
        <w:rPr>
          <w:rFonts w:ascii="Calibri" w:hAnsi="Calibri" w:cs="Calibri"/>
        </w:rPr>
        <w:t xml:space="preserve">Akce je vhodná pro děti od 4 let, mladším se nedoporučuje, horní věková hranice není určena. Je nezbytné vzít si s sebou </w:t>
      </w:r>
      <w:r>
        <w:rPr>
          <w:rFonts w:ascii="Calibri" w:hAnsi="Calibri" w:cs="Calibri"/>
        </w:rPr>
        <w:t>jeden pár</w:t>
      </w:r>
      <w:r w:rsidRPr="005C167E">
        <w:rPr>
          <w:rFonts w:ascii="Calibri" w:hAnsi="Calibri" w:cs="Calibri"/>
        </w:rPr>
        <w:t xml:space="preserve"> obuv</w:t>
      </w:r>
      <w:r>
        <w:rPr>
          <w:rFonts w:ascii="Calibri" w:hAnsi="Calibri" w:cs="Calibri"/>
        </w:rPr>
        <w:t>i</w:t>
      </w:r>
      <w:r w:rsidRPr="005C167E">
        <w:rPr>
          <w:rFonts w:ascii="Calibri" w:hAnsi="Calibri" w:cs="Calibri"/>
        </w:rPr>
        <w:t xml:space="preserve"> na přechod k jeskyním a </w:t>
      </w:r>
      <w:r>
        <w:rPr>
          <w:rFonts w:ascii="Calibri" w:hAnsi="Calibri" w:cs="Calibri"/>
        </w:rPr>
        <w:t>druhý pár</w:t>
      </w:r>
      <w:r w:rsidRPr="005C167E">
        <w:rPr>
          <w:rFonts w:ascii="Calibri" w:hAnsi="Calibri" w:cs="Calibri"/>
        </w:rPr>
        <w:t xml:space="preserve"> na přezutí</w:t>
      </w:r>
      <w:r w:rsidR="00AE3DDC">
        <w:rPr>
          <w:rFonts w:ascii="Calibri" w:hAnsi="Calibri" w:cs="Calibri"/>
        </w:rPr>
        <w:t xml:space="preserve">, </w:t>
      </w:r>
      <w:r w:rsidRPr="005C167E">
        <w:rPr>
          <w:rFonts w:ascii="Calibri" w:hAnsi="Calibri" w:cs="Calibri"/>
        </w:rPr>
        <w:t xml:space="preserve">nejlépe holiny nebo jiné boty, které si </w:t>
      </w:r>
      <w:r w:rsidR="00AE3DDC">
        <w:rPr>
          <w:rFonts w:ascii="Calibri" w:hAnsi="Calibri" w:cs="Calibri"/>
        </w:rPr>
        <w:t>lze</w:t>
      </w:r>
      <w:r w:rsidRPr="005C167E">
        <w:rPr>
          <w:rFonts w:ascii="Calibri" w:hAnsi="Calibri" w:cs="Calibri"/>
        </w:rPr>
        <w:t xml:space="preserve"> zašpinit</w:t>
      </w:r>
      <w:r w:rsidR="00AE3DDC">
        <w:rPr>
          <w:rFonts w:ascii="Calibri" w:hAnsi="Calibri" w:cs="Calibri"/>
        </w:rPr>
        <w:t>. D</w:t>
      </w:r>
      <w:r w:rsidRPr="005C167E">
        <w:rPr>
          <w:rFonts w:ascii="Calibri" w:hAnsi="Calibri" w:cs="Calibri"/>
        </w:rPr>
        <w:t xml:space="preserve">ěti do 10 let </w:t>
      </w:r>
      <w:r w:rsidR="00AE3DDC">
        <w:rPr>
          <w:rFonts w:ascii="Calibri" w:hAnsi="Calibri" w:cs="Calibri"/>
        </w:rPr>
        <w:t xml:space="preserve">potřebují </w:t>
      </w:r>
      <w:r w:rsidRPr="005C167E">
        <w:rPr>
          <w:rFonts w:ascii="Calibri" w:hAnsi="Calibri" w:cs="Calibri"/>
        </w:rPr>
        <w:t>vlastní přilbu. Větším dětem a dospělým přilbu zapůjčí</w:t>
      </w:r>
      <w:r w:rsidR="00AE3DDC">
        <w:rPr>
          <w:rFonts w:ascii="Calibri" w:hAnsi="Calibri" w:cs="Calibri"/>
        </w:rPr>
        <w:t xml:space="preserve"> organizátoři</w:t>
      </w:r>
      <w:r w:rsidRPr="005C167E">
        <w:rPr>
          <w:rFonts w:ascii="Calibri" w:hAnsi="Calibri" w:cs="Calibri"/>
        </w:rPr>
        <w:t xml:space="preserve">, stejně jako osobní svítidlo. Počítejte s opravdu velkým zašpiněním, na lezení je nejlepší montérková kombinéza, ale dá se lézt i v teplákách, jen </w:t>
      </w:r>
      <w:r w:rsidR="00463EC5">
        <w:rPr>
          <w:rFonts w:ascii="Calibri" w:hAnsi="Calibri" w:cs="Calibri"/>
        </w:rPr>
        <w:t xml:space="preserve">je třeba nezapomenout si </w:t>
      </w:r>
      <w:r w:rsidRPr="005C167E">
        <w:rPr>
          <w:rFonts w:ascii="Calibri" w:hAnsi="Calibri" w:cs="Calibri"/>
        </w:rPr>
        <w:t>vzít s sebou oblečení na převlečení. Doporučujeme také rukavice</w:t>
      </w:r>
      <w:r w:rsidR="00AE3DDC">
        <w:rPr>
          <w:rFonts w:ascii="Calibri" w:hAnsi="Calibri" w:cs="Calibri"/>
        </w:rPr>
        <w:t>,</w:t>
      </w:r>
      <w:r w:rsidR="00463EC5">
        <w:rPr>
          <w:rFonts w:ascii="Calibri" w:hAnsi="Calibri" w:cs="Calibri"/>
        </w:rPr>
        <w:t>“</w:t>
      </w:r>
      <w:r w:rsidR="00AE3DDC">
        <w:rPr>
          <w:rFonts w:ascii="Calibri" w:hAnsi="Calibri" w:cs="Calibri"/>
        </w:rPr>
        <w:t xml:space="preserve"> dodává Nedvědová. </w:t>
      </w:r>
    </w:p>
    <w:p w14:paraId="3CD41D62" w14:textId="3ACAECF4" w:rsidR="00F32CBC" w:rsidRPr="00F32CBC" w:rsidRDefault="00AE3DDC" w:rsidP="0049629F">
      <w:pPr>
        <w:tabs>
          <w:tab w:val="left" w:pos="4380"/>
        </w:tabs>
        <w:spacing w:after="120" w:line="240" w:lineRule="auto"/>
        <w:ind w:right="-144"/>
        <w:rPr>
          <w:rFonts w:cstheme="minorHAnsi"/>
          <w:b/>
          <w:bCs/>
        </w:rPr>
      </w:pPr>
      <w:r>
        <w:rPr>
          <w:rFonts w:ascii="Calibri" w:hAnsi="Calibri" w:cs="Calibri"/>
        </w:rPr>
        <w:t xml:space="preserve">Vstupenky je třeba si zakoupit předem na internetové stránce </w:t>
      </w:r>
      <w:hyperlink r:id="rId6" w:history="1">
        <w:r w:rsidRPr="00463EC5">
          <w:rPr>
            <w:rStyle w:val="Hypertextovodkaz"/>
            <w:rFonts w:ascii="Calibri" w:hAnsi="Calibri" w:cs="Calibri"/>
          </w:rPr>
          <w:t>konepruske.caves.cz</w:t>
        </w:r>
      </w:hyperlink>
      <w:r>
        <w:rPr>
          <w:rFonts w:ascii="Calibri" w:hAnsi="Calibri" w:cs="Calibri"/>
        </w:rPr>
        <w:t xml:space="preserve">, na místě budou k získání jen v případě </w:t>
      </w:r>
      <w:r w:rsidRPr="005C167E">
        <w:rPr>
          <w:rFonts w:ascii="Calibri" w:hAnsi="Calibri" w:cs="Calibri"/>
        </w:rPr>
        <w:t>volné kapacity</w:t>
      </w:r>
      <w:r>
        <w:rPr>
          <w:rFonts w:ascii="Calibri" w:hAnsi="Calibri" w:cs="Calibri"/>
        </w:rPr>
        <w:t>.</w:t>
      </w:r>
      <w:r w:rsidR="00463EC5">
        <w:rPr>
          <w:rFonts w:ascii="Calibri" w:hAnsi="Calibri" w:cs="Calibri"/>
        </w:rPr>
        <w:t xml:space="preserve"> K </w:t>
      </w:r>
      <w:r w:rsidR="005C167E" w:rsidRPr="005C167E">
        <w:rPr>
          <w:rFonts w:ascii="Calibri" w:hAnsi="Calibri" w:cs="Calibri"/>
        </w:rPr>
        <w:t>pokladn</w:t>
      </w:r>
      <w:r w:rsidR="00463EC5">
        <w:rPr>
          <w:rFonts w:ascii="Calibri" w:hAnsi="Calibri" w:cs="Calibri"/>
        </w:rPr>
        <w:t>ě</w:t>
      </w:r>
      <w:r w:rsidR="005C167E" w:rsidRPr="005C167E">
        <w:rPr>
          <w:rFonts w:ascii="Calibri" w:hAnsi="Calibri" w:cs="Calibri"/>
        </w:rPr>
        <w:t xml:space="preserve"> jeskyní </w:t>
      </w:r>
      <w:r>
        <w:rPr>
          <w:rFonts w:ascii="Calibri" w:hAnsi="Calibri" w:cs="Calibri"/>
        </w:rPr>
        <w:t xml:space="preserve">je třeba </w:t>
      </w:r>
      <w:r w:rsidR="00463EC5">
        <w:rPr>
          <w:rFonts w:ascii="Calibri" w:hAnsi="Calibri" w:cs="Calibri"/>
        </w:rPr>
        <w:t xml:space="preserve">se </w:t>
      </w:r>
      <w:r>
        <w:rPr>
          <w:rFonts w:ascii="Calibri" w:hAnsi="Calibri" w:cs="Calibri"/>
        </w:rPr>
        <w:t>kvůli převzetí a kontrole ochranných pomůcek</w:t>
      </w:r>
      <w:r w:rsidR="005C167E" w:rsidRPr="005C167E">
        <w:rPr>
          <w:rFonts w:ascii="Calibri" w:hAnsi="Calibri" w:cs="Calibri"/>
        </w:rPr>
        <w:t xml:space="preserve"> dostav</w:t>
      </w:r>
      <w:r>
        <w:rPr>
          <w:rFonts w:ascii="Calibri" w:hAnsi="Calibri" w:cs="Calibri"/>
        </w:rPr>
        <w:t>it</w:t>
      </w:r>
      <w:r w:rsidR="005C167E" w:rsidRPr="005C167E">
        <w:rPr>
          <w:rFonts w:ascii="Calibri" w:hAnsi="Calibri" w:cs="Calibri"/>
        </w:rPr>
        <w:t xml:space="preserve"> alespoň 15 minut před zakoupeným časem vstupu. V případě zpoždění vstup nebude umožněn a</w:t>
      </w:r>
      <w:r w:rsidR="00463EC5">
        <w:rPr>
          <w:rFonts w:ascii="Calibri" w:hAnsi="Calibri" w:cs="Calibri"/>
        </w:rPr>
        <w:t> </w:t>
      </w:r>
      <w:r w:rsidR="005C167E" w:rsidRPr="005C167E">
        <w:rPr>
          <w:rFonts w:ascii="Calibri" w:hAnsi="Calibri" w:cs="Calibri"/>
        </w:rPr>
        <w:t>vstupenka bez náhrady propadá.</w:t>
      </w:r>
      <w:r>
        <w:rPr>
          <w:rFonts w:ascii="Calibri" w:hAnsi="Calibri" w:cs="Calibri"/>
        </w:rPr>
        <w:t xml:space="preserve"> </w:t>
      </w:r>
      <w:r w:rsidR="005C167E" w:rsidRPr="005C167E">
        <w:rPr>
          <w:rFonts w:ascii="Calibri" w:hAnsi="Calibri" w:cs="Calibri"/>
        </w:rPr>
        <w:t>Akce není vhodná pro osoby trpící klaustrofobií a osoby s omezenou hybností.</w:t>
      </w:r>
      <w:r>
        <w:rPr>
          <w:rFonts w:ascii="Calibri" w:hAnsi="Calibri" w:cs="Calibri"/>
        </w:rPr>
        <w:t xml:space="preserve"> </w:t>
      </w:r>
      <w:r w:rsidR="005C167E" w:rsidRPr="005C167E">
        <w:rPr>
          <w:rFonts w:ascii="Calibri" w:hAnsi="Calibri" w:cs="Calibri"/>
        </w:rPr>
        <w:t>Prohlídka trvá přibližně 50 minut, doba lezení v jeskyni se odhaduje na 20</w:t>
      </w:r>
      <w:r>
        <w:rPr>
          <w:rFonts w:ascii="Calibri" w:hAnsi="Calibri" w:cs="Calibri"/>
        </w:rPr>
        <w:t xml:space="preserve"> až </w:t>
      </w:r>
      <w:r w:rsidR="005C167E" w:rsidRPr="005C167E">
        <w:rPr>
          <w:rFonts w:ascii="Calibri" w:hAnsi="Calibri" w:cs="Calibri"/>
        </w:rPr>
        <w:t xml:space="preserve">30 minut. Účastník akce se bezpodmínečně </w:t>
      </w:r>
      <w:r w:rsidR="00463EC5">
        <w:rPr>
          <w:rFonts w:ascii="Calibri" w:hAnsi="Calibri" w:cs="Calibri"/>
        </w:rPr>
        <w:t>musí řídit</w:t>
      </w:r>
      <w:r w:rsidR="005C167E" w:rsidRPr="005C167E">
        <w:rPr>
          <w:rFonts w:ascii="Calibri" w:hAnsi="Calibri" w:cs="Calibri"/>
        </w:rPr>
        <w:t xml:space="preserve"> pokyny průvodc</w:t>
      </w:r>
      <w:r w:rsidR="00463EC5">
        <w:rPr>
          <w:rFonts w:ascii="Calibri" w:hAnsi="Calibri" w:cs="Calibri"/>
        </w:rPr>
        <w:t>ů</w:t>
      </w:r>
      <w:r w:rsidR="005C167E" w:rsidRPr="005C167E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r w:rsidR="005C167E" w:rsidRPr="005C167E">
        <w:rPr>
          <w:rFonts w:ascii="Calibri" w:hAnsi="Calibri" w:cs="Calibri"/>
        </w:rPr>
        <w:t>Do podzemí je zakázán vstup osobám pod vlivem alkoholu, omamných či psychotropních látek.</w:t>
      </w:r>
      <w:r w:rsidR="00F32CBC" w:rsidRPr="00F32CBC">
        <w:rPr>
          <w:rFonts w:cstheme="minorHAnsi"/>
          <w:bCs/>
        </w:rPr>
        <w:t xml:space="preserve"> </w:t>
      </w:r>
    </w:p>
    <w:p w14:paraId="45C2A889" w14:textId="0765A611" w:rsidR="00490C73" w:rsidRDefault="00580BBE" w:rsidP="00CF50C8">
      <w:pPr>
        <w:tabs>
          <w:tab w:val="left" w:pos="4380"/>
        </w:tabs>
        <w:spacing w:after="80" w:line="240" w:lineRule="auto"/>
        <w:ind w:right="-142"/>
        <w:rPr>
          <w:rFonts w:ascii="Calibri" w:hAnsi="Calibri" w:cs="Calibri"/>
          <w:bCs/>
        </w:rPr>
      </w:pPr>
      <w:r w:rsidRPr="00F32CBC">
        <w:rPr>
          <w:rFonts w:cstheme="minorHAnsi"/>
        </w:rPr>
        <w:t xml:space="preserve">Koněpruské jeskyně jsou </w:t>
      </w:r>
      <w:r w:rsidR="00CF50C8" w:rsidRPr="00F32CBC">
        <w:rPr>
          <w:rFonts w:cstheme="minorHAnsi"/>
        </w:rPr>
        <w:t>největším jeskynním systémem</w:t>
      </w:r>
      <w:r w:rsidR="00CF50C8">
        <w:rPr>
          <w:rFonts w:ascii="Calibri" w:hAnsi="Calibri" w:cs="Calibri"/>
        </w:rPr>
        <w:t xml:space="preserve"> Čech a </w:t>
      </w:r>
      <w:r>
        <w:rPr>
          <w:rFonts w:ascii="Calibri" w:hAnsi="Calibri" w:cs="Calibri"/>
        </w:rPr>
        <w:t>druhými nejnavštěvovanějšími jeskyněmi ze čtrnácti veřejnosti zpřístupněných jeskyní v péči S</w:t>
      </w:r>
      <w:r w:rsidR="00CF50C8">
        <w:rPr>
          <w:rFonts w:ascii="Calibri" w:hAnsi="Calibri" w:cs="Calibri"/>
        </w:rPr>
        <w:t>právy jeskyní</w:t>
      </w:r>
      <w:r>
        <w:rPr>
          <w:rFonts w:ascii="Calibri" w:hAnsi="Calibri" w:cs="Calibri"/>
        </w:rPr>
        <w:t xml:space="preserve"> ČR. </w:t>
      </w:r>
      <w:r>
        <w:rPr>
          <w:rFonts w:ascii="Calibri" w:hAnsi="Calibri" w:cs="Calibri"/>
          <w:bCs/>
        </w:rPr>
        <w:t>L</w:t>
      </w:r>
      <w:r w:rsidRPr="00AF0E51">
        <w:rPr>
          <w:rFonts w:ascii="Calibri" w:hAnsi="Calibri" w:cs="Calibri"/>
          <w:bCs/>
        </w:rPr>
        <w:t xml:space="preserve">eží ve středních Čechách, sedm kilometrů jižně od Berouna v chráněném území CHKO Český kras, nedaleko hradů Křivoklát a Karlštejn. </w:t>
      </w:r>
      <w:r w:rsidR="00CF50C8" w:rsidRPr="00AF0E51">
        <w:rPr>
          <w:rFonts w:ascii="Calibri" w:hAnsi="Calibri" w:cs="Calibri"/>
          <w:bCs/>
        </w:rPr>
        <w:t>Vznikly v</w:t>
      </w:r>
      <w:r w:rsidR="00826772">
        <w:rPr>
          <w:rFonts w:ascii="Calibri" w:hAnsi="Calibri" w:cs="Calibri"/>
          <w:bCs/>
        </w:rPr>
        <w:t> </w:t>
      </w:r>
      <w:r w:rsidR="00CF50C8" w:rsidRPr="00AF0E51">
        <w:rPr>
          <w:rFonts w:ascii="Calibri" w:hAnsi="Calibri" w:cs="Calibri"/>
          <w:bCs/>
        </w:rPr>
        <w:t xml:space="preserve">devonských vápencích starých až 410 miliónů let. Jsou vyvinuty ve třech výškových úrovních s </w:t>
      </w:r>
      <w:r w:rsidR="00CF50C8">
        <w:rPr>
          <w:rFonts w:ascii="Calibri" w:hAnsi="Calibri" w:cs="Calibri"/>
          <w:bCs/>
        </w:rPr>
        <w:t xml:space="preserve">o </w:t>
      </w:r>
      <w:r w:rsidR="00CF50C8">
        <w:rPr>
          <w:rFonts w:ascii="Calibri" w:hAnsi="Calibri" w:cs="Calibri"/>
        </w:rPr>
        <w:t>celkové délce 2050 metrů</w:t>
      </w:r>
      <w:r w:rsidR="00CF50C8">
        <w:rPr>
          <w:rFonts w:ascii="Calibri" w:hAnsi="Calibri" w:cs="Calibri"/>
          <w:bCs/>
        </w:rPr>
        <w:t xml:space="preserve"> a </w:t>
      </w:r>
      <w:r w:rsidR="00CF50C8">
        <w:rPr>
          <w:rFonts w:ascii="Calibri" w:hAnsi="Calibri" w:cs="Calibri"/>
        </w:rPr>
        <w:t>výškovém rozpětí přes 70 metrů</w:t>
      </w:r>
      <w:r w:rsidR="00CF50C8" w:rsidRPr="00AF0E51">
        <w:rPr>
          <w:rFonts w:ascii="Calibri" w:hAnsi="Calibri" w:cs="Calibri"/>
          <w:bCs/>
        </w:rPr>
        <w:t xml:space="preserve">. </w:t>
      </w:r>
      <w:r w:rsidR="00CF50C8">
        <w:rPr>
          <w:rFonts w:ascii="Calibri" w:hAnsi="Calibri" w:cs="Calibri"/>
        </w:rPr>
        <w:t xml:space="preserve">Mají bohatou krápníkovou výzdobu a mimořádně paleontologicky a archeologicky významné sedimentární výplně. </w:t>
      </w:r>
      <w:r w:rsidR="00CF50C8">
        <w:rPr>
          <w:rFonts w:ascii="Calibri" w:hAnsi="Calibri" w:cs="Calibri"/>
          <w:bCs/>
        </w:rPr>
        <w:t xml:space="preserve">Ve svrchním patře byla v 15. století tajná penězokazecká dílna. </w:t>
      </w:r>
    </w:p>
    <w:p w14:paraId="3806A381" w14:textId="1D3B55FB" w:rsidR="00597CDE" w:rsidRDefault="000B7808" w:rsidP="00597CDE">
      <w:pPr>
        <w:tabs>
          <w:tab w:val="left" w:pos="4380"/>
        </w:tabs>
        <w:spacing w:after="120" w:line="240" w:lineRule="auto"/>
        <w:ind w:right="-144"/>
        <w:rPr>
          <w:rFonts w:ascii="Calibri" w:hAnsi="Calibri" w:cs="Calibri"/>
          <w:bCs/>
        </w:rPr>
      </w:pPr>
      <w:r>
        <w:rPr>
          <w:rFonts w:cstheme="minorHAnsi"/>
        </w:rPr>
        <w:t>Po staletích zapomnění jako první do</w:t>
      </w:r>
      <w:r w:rsidRPr="00F32CBC">
        <w:rPr>
          <w:rFonts w:cstheme="minorHAnsi"/>
        </w:rPr>
        <w:t xml:space="preserve"> krasového podzemí pod Zlatým koněm vstoupili 14. září 1950 lomaři Mareš, Štěpán, Jiránek a Chvojka, když </w:t>
      </w:r>
      <w:r>
        <w:rPr>
          <w:rFonts w:cstheme="minorHAnsi"/>
        </w:rPr>
        <w:t xml:space="preserve">se </w:t>
      </w:r>
      <w:r w:rsidRPr="00F32CBC">
        <w:rPr>
          <w:rFonts w:cstheme="minorHAnsi"/>
        </w:rPr>
        <w:t xml:space="preserve">po odstřelu v lomu Zlatý koník otevřel na konci závalu drobný otvor s průvanem. </w:t>
      </w:r>
      <w:r w:rsidR="00CF50C8">
        <w:rPr>
          <w:rFonts w:ascii="Calibri" w:hAnsi="Calibri" w:cs="Calibri"/>
          <w:bCs/>
        </w:rPr>
        <w:t>P</w:t>
      </w:r>
      <w:r w:rsidR="00CF50C8" w:rsidRPr="00AF0E51">
        <w:rPr>
          <w:rFonts w:ascii="Calibri" w:hAnsi="Calibri" w:cs="Calibri"/>
          <w:bCs/>
        </w:rPr>
        <w:t xml:space="preserve">ro veřejnost </w:t>
      </w:r>
      <w:r w:rsidR="00CF50C8">
        <w:rPr>
          <w:rFonts w:ascii="Calibri" w:hAnsi="Calibri" w:cs="Calibri"/>
          <w:bCs/>
        </w:rPr>
        <w:t xml:space="preserve">byly </w:t>
      </w:r>
      <w:r w:rsidR="00CF50C8" w:rsidRPr="00AF0E51">
        <w:rPr>
          <w:rFonts w:ascii="Calibri" w:hAnsi="Calibri" w:cs="Calibri"/>
          <w:bCs/>
        </w:rPr>
        <w:t xml:space="preserve">zpřístupněny roku 1959. </w:t>
      </w:r>
      <w:r w:rsidR="00597CDE" w:rsidRPr="00240428">
        <w:rPr>
          <w:rFonts w:ascii="Calibri" w:hAnsi="Calibri" w:cs="Calibri"/>
        </w:rPr>
        <w:t xml:space="preserve">23. </w:t>
      </w:r>
      <w:r w:rsidR="00597CDE">
        <w:rPr>
          <w:rFonts w:ascii="Calibri" w:hAnsi="Calibri" w:cs="Calibri"/>
        </w:rPr>
        <w:t xml:space="preserve">července </w:t>
      </w:r>
      <w:r w:rsidR="00597CDE" w:rsidRPr="00240428">
        <w:rPr>
          <w:rFonts w:ascii="Calibri" w:hAnsi="Calibri" w:cs="Calibri"/>
        </w:rPr>
        <w:t>1965 uvol</w:t>
      </w:r>
      <w:r w:rsidR="00597CDE">
        <w:rPr>
          <w:rFonts w:ascii="Calibri" w:hAnsi="Calibri" w:cs="Calibri"/>
        </w:rPr>
        <w:t>nili</w:t>
      </w:r>
      <w:r w:rsidR="00597CDE" w:rsidRPr="00240428">
        <w:rPr>
          <w:rFonts w:ascii="Calibri" w:hAnsi="Calibri" w:cs="Calibri"/>
        </w:rPr>
        <w:t xml:space="preserve"> </w:t>
      </w:r>
      <w:r w:rsidR="00597CDE">
        <w:rPr>
          <w:rFonts w:ascii="Calibri" w:hAnsi="Calibri" w:cs="Calibri"/>
        </w:rPr>
        <w:t xml:space="preserve">jeskyňáři </w:t>
      </w:r>
      <w:r w:rsidR="00597CDE" w:rsidRPr="00240428">
        <w:rPr>
          <w:rFonts w:ascii="Calibri" w:hAnsi="Calibri" w:cs="Calibri"/>
        </w:rPr>
        <w:t>P</w:t>
      </w:r>
      <w:r w:rsidR="00597CDE">
        <w:rPr>
          <w:rFonts w:ascii="Calibri" w:hAnsi="Calibri" w:cs="Calibri"/>
        </w:rPr>
        <w:t>avel</w:t>
      </w:r>
      <w:r w:rsidR="00597CDE" w:rsidRPr="00240428">
        <w:rPr>
          <w:rFonts w:ascii="Calibri" w:hAnsi="Calibri" w:cs="Calibri"/>
        </w:rPr>
        <w:t xml:space="preserve"> Nosek a J</w:t>
      </w:r>
      <w:r w:rsidR="00597CDE">
        <w:rPr>
          <w:rFonts w:ascii="Calibri" w:hAnsi="Calibri" w:cs="Calibri"/>
        </w:rPr>
        <w:t>aroslav</w:t>
      </w:r>
      <w:r w:rsidR="00597CDE" w:rsidRPr="00240428">
        <w:rPr>
          <w:rFonts w:ascii="Calibri" w:hAnsi="Calibri" w:cs="Calibri"/>
        </w:rPr>
        <w:t xml:space="preserve"> Hromas zaklíněné bloky ve stropě Hlavní chodby spodního patra a nal</w:t>
      </w:r>
      <w:r w:rsidR="00597CDE">
        <w:rPr>
          <w:rFonts w:ascii="Calibri" w:hAnsi="Calibri" w:cs="Calibri"/>
        </w:rPr>
        <w:t>ezli</w:t>
      </w:r>
      <w:r w:rsidR="00597CDE" w:rsidRPr="00240428">
        <w:rPr>
          <w:rFonts w:ascii="Calibri" w:hAnsi="Calibri" w:cs="Calibri"/>
        </w:rPr>
        <w:t xml:space="preserve"> cestu do prvních prostor Nové </w:t>
      </w:r>
      <w:r w:rsidR="00597CDE" w:rsidRPr="00F32CBC">
        <w:rPr>
          <w:rFonts w:cstheme="minorHAnsi"/>
        </w:rPr>
        <w:t>jeskyně.</w:t>
      </w:r>
    </w:p>
    <w:p w14:paraId="5D5917EB" w14:textId="03BEB1EB" w:rsidR="00580BBE" w:rsidRDefault="00C6712C" w:rsidP="00CF50C8">
      <w:pPr>
        <w:tabs>
          <w:tab w:val="left" w:pos="4380"/>
        </w:tabs>
        <w:spacing w:after="80" w:line="240" w:lineRule="auto"/>
        <w:ind w:right="-142"/>
        <w:rPr>
          <w:rFonts w:ascii="Calibri" w:hAnsi="Calibri" w:cs="Calibri"/>
        </w:rPr>
      </w:pPr>
      <w:r>
        <w:rPr>
          <w:rFonts w:ascii="Calibri" w:hAnsi="Calibri" w:cs="Calibri"/>
          <w:bCs/>
        </w:rPr>
        <w:t xml:space="preserve">Prohlídkový okruh dlouhý </w:t>
      </w:r>
      <w:r w:rsidR="00580BBE">
        <w:rPr>
          <w:rFonts w:ascii="Calibri" w:hAnsi="Calibri" w:cs="Calibri"/>
          <w:bCs/>
        </w:rPr>
        <w:t>620 m</w:t>
      </w:r>
      <w:r>
        <w:rPr>
          <w:rFonts w:ascii="Calibri" w:hAnsi="Calibri" w:cs="Calibri"/>
          <w:bCs/>
        </w:rPr>
        <w:t>etrů</w:t>
      </w:r>
      <w:r w:rsidR="00580BBE">
        <w:rPr>
          <w:rFonts w:ascii="Calibri" w:hAnsi="Calibri" w:cs="Calibri"/>
          <w:bCs/>
        </w:rPr>
        <w:t xml:space="preserve"> projde ročně na </w:t>
      </w:r>
      <w:r>
        <w:rPr>
          <w:rFonts w:ascii="Calibri" w:hAnsi="Calibri" w:cs="Calibri"/>
        </w:rPr>
        <w:t>8</w:t>
      </w:r>
      <w:r w:rsidR="00580BBE">
        <w:rPr>
          <w:rFonts w:ascii="Calibri" w:hAnsi="Calibri" w:cs="Calibri"/>
        </w:rPr>
        <w:t xml:space="preserve">0 tisíc návštěvníků. </w:t>
      </w:r>
      <w:r>
        <w:rPr>
          <w:rFonts w:ascii="Calibri" w:hAnsi="Calibri" w:cs="Calibri"/>
        </w:rPr>
        <w:t>„</w:t>
      </w:r>
      <w:r w:rsidR="00AE3DDC">
        <w:rPr>
          <w:rFonts w:ascii="Calibri" w:hAnsi="Calibri" w:cs="Calibri"/>
          <w:bCs/>
        </w:rPr>
        <w:t>V září</w:t>
      </w:r>
      <w:r w:rsidR="00E364AE">
        <w:rPr>
          <w:rFonts w:ascii="Calibri" w:hAnsi="Calibri" w:cs="Calibri"/>
          <w:bCs/>
        </w:rPr>
        <w:t xml:space="preserve"> mají Koněpruské podzemí </w:t>
      </w:r>
      <w:r w:rsidR="00E364AE">
        <w:rPr>
          <w:rFonts w:ascii="Calibri" w:hAnsi="Calibri" w:cs="Calibri"/>
        </w:rPr>
        <w:t>a</w:t>
      </w:r>
      <w:r w:rsidR="00AE3DDC">
        <w:rPr>
          <w:rFonts w:ascii="Calibri" w:hAnsi="Calibri" w:cs="Calibri"/>
        </w:rPr>
        <w:t> </w:t>
      </w:r>
      <w:r w:rsidR="00E364AE">
        <w:rPr>
          <w:rFonts w:ascii="Calibri" w:hAnsi="Calibri" w:cs="Calibri"/>
        </w:rPr>
        <w:t xml:space="preserve">Dům přírody Českého krasu </w:t>
      </w:r>
      <w:r w:rsidR="00E364AE">
        <w:rPr>
          <w:rFonts w:ascii="Calibri" w:hAnsi="Calibri" w:cs="Calibri"/>
          <w:bCs/>
        </w:rPr>
        <w:t>otevřeno denně od 8:30 do 1</w:t>
      </w:r>
      <w:r w:rsidR="00AE3DDC">
        <w:rPr>
          <w:rFonts w:ascii="Calibri" w:hAnsi="Calibri" w:cs="Calibri"/>
          <w:bCs/>
        </w:rPr>
        <w:t>6</w:t>
      </w:r>
      <w:r w:rsidR="00E364AE">
        <w:rPr>
          <w:rFonts w:ascii="Calibri" w:hAnsi="Calibri" w:cs="Calibri"/>
          <w:bCs/>
        </w:rPr>
        <w:t>:00,</w:t>
      </w:r>
      <w:r w:rsidR="00AE3DDC">
        <w:rPr>
          <w:rFonts w:ascii="Calibri" w:hAnsi="Calibri" w:cs="Calibri"/>
          <w:bCs/>
        </w:rPr>
        <w:t xml:space="preserve"> v říjnu pak do 15:00,</w:t>
      </w:r>
      <w:r w:rsidR="00E364AE">
        <w:rPr>
          <w:rFonts w:ascii="Calibri" w:hAnsi="Calibri" w:cs="Calibri"/>
          <w:bCs/>
        </w:rPr>
        <w:t xml:space="preserve">“ </w:t>
      </w:r>
      <w:r w:rsidR="00AE3DDC">
        <w:rPr>
          <w:rFonts w:ascii="Calibri" w:hAnsi="Calibri" w:cs="Calibri"/>
          <w:bCs/>
        </w:rPr>
        <w:t>přibližuje</w:t>
      </w:r>
      <w:r w:rsidR="00E364AE">
        <w:rPr>
          <w:rFonts w:ascii="Calibri" w:hAnsi="Calibri" w:cs="Calibri"/>
          <w:bCs/>
        </w:rPr>
        <w:t xml:space="preserve"> ředitel Správy jeskyní Milan Jan Půček. </w:t>
      </w:r>
      <w:r w:rsidR="00580BBE">
        <w:rPr>
          <w:rFonts w:ascii="Calibri" w:hAnsi="Calibri" w:cs="Calibri"/>
        </w:rPr>
        <w:t xml:space="preserve">O </w:t>
      </w:r>
      <w:r w:rsidR="00490C73">
        <w:rPr>
          <w:rFonts w:ascii="Calibri" w:hAnsi="Calibri" w:cs="Calibri"/>
        </w:rPr>
        <w:t xml:space="preserve">historii </w:t>
      </w:r>
      <w:r w:rsidR="00580BBE">
        <w:rPr>
          <w:rFonts w:ascii="Calibri" w:hAnsi="Calibri" w:cs="Calibri"/>
        </w:rPr>
        <w:t>jeskyní</w:t>
      </w:r>
      <w:r w:rsidR="00490C73">
        <w:rPr>
          <w:rFonts w:ascii="Calibri" w:hAnsi="Calibri" w:cs="Calibri"/>
        </w:rPr>
        <w:t>, prohlídkách</w:t>
      </w:r>
      <w:r w:rsidR="00580BBE">
        <w:rPr>
          <w:rFonts w:ascii="Calibri" w:hAnsi="Calibri" w:cs="Calibri"/>
        </w:rPr>
        <w:t xml:space="preserve"> </w:t>
      </w:r>
      <w:r w:rsidR="00E364AE">
        <w:rPr>
          <w:rFonts w:ascii="Calibri" w:hAnsi="Calibri" w:cs="Calibri"/>
        </w:rPr>
        <w:t xml:space="preserve">i přístupu </w:t>
      </w:r>
      <w:r w:rsidR="00580BBE">
        <w:rPr>
          <w:rFonts w:ascii="Calibri" w:hAnsi="Calibri" w:cs="Calibri"/>
        </w:rPr>
        <w:t xml:space="preserve">se lze více dozvědět na webech </w:t>
      </w:r>
      <w:hyperlink r:id="rId7" w:history="1">
        <w:r w:rsidR="00580BBE">
          <w:rPr>
            <w:rStyle w:val="Hypertextovodkaz"/>
            <w:rFonts w:ascii="Calibri" w:hAnsi="Calibri" w:cs="Calibri"/>
            <w:color w:val="auto"/>
          </w:rPr>
          <w:t>konepruske.caves.cz</w:t>
        </w:r>
      </w:hyperlink>
      <w:r w:rsidR="00580BBE">
        <w:t xml:space="preserve"> a</w:t>
      </w:r>
      <w:r w:rsidR="00580BBE">
        <w:rPr>
          <w:rFonts w:ascii="Calibri" w:hAnsi="Calibri" w:cs="Calibri"/>
        </w:rPr>
        <w:t xml:space="preserve"> </w:t>
      </w:r>
      <w:hyperlink r:id="rId8" w:history="1">
        <w:r w:rsidR="00580BBE" w:rsidRPr="00826772">
          <w:rPr>
            <w:rStyle w:val="Hypertextovodkaz"/>
            <w:rFonts w:ascii="Calibri" w:hAnsi="Calibri" w:cs="Calibri"/>
            <w:color w:val="auto"/>
          </w:rPr>
          <w:t>dumprirody.cz/</w:t>
        </w:r>
        <w:proofErr w:type="spellStart"/>
        <w:r w:rsidR="00580BBE" w:rsidRPr="00826772">
          <w:rPr>
            <w:rStyle w:val="Hypertextovodkaz"/>
            <w:rFonts w:ascii="Calibri" w:hAnsi="Calibri" w:cs="Calibri"/>
            <w:color w:val="auto"/>
          </w:rPr>
          <w:t>ceskykras</w:t>
        </w:r>
        <w:proofErr w:type="spellEnd"/>
      </w:hyperlink>
      <w:r w:rsidR="00580BBE" w:rsidRPr="00826772">
        <w:rPr>
          <w:rFonts w:ascii="Calibri" w:hAnsi="Calibri" w:cs="Calibri"/>
        </w:rPr>
        <w:t xml:space="preserve">. </w:t>
      </w:r>
    </w:p>
    <w:p w14:paraId="65CDBE81" w14:textId="323EF38E" w:rsidR="007053B9" w:rsidRPr="005356E8" w:rsidRDefault="00BD3201" w:rsidP="00AE3DDC">
      <w:pPr>
        <w:spacing w:before="240" w:after="120" w:line="240" w:lineRule="auto"/>
        <w:ind w:right="-142"/>
        <w:rPr>
          <w:rFonts w:ascii="Calibri" w:hAnsi="Calibri" w:cs="Calibri"/>
          <w:i/>
          <w:sz w:val="20"/>
          <w:szCs w:val="20"/>
        </w:rPr>
      </w:pPr>
      <w:r w:rsidRPr="005356E8">
        <w:rPr>
          <w:rFonts w:ascii="Calibri" w:hAnsi="Calibri" w:cs="Calibri"/>
          <w:i/>
          <w:sz w:val="20"/>
          <w:szCs w:val="20"/>
        </w:rPr>
        <w:t xml:space="preserve">Kontakt: </w:t>
      </w:r>
      <w:r w:rsidR="003E3698" w:rsidRPr="005356E8">
        <w:rPr>
          <w:rFonts w:ascii="Calibri" w:hAnsi="Calibri" w:cs="Calibri"/>
          <w:i/>
          <w:sz w:val="20"/>
          <w:szCs w:val="20"/>
        </w:rPr>
        <w:br/>
      </w:r>
      <w:r w:rsidRPr="005356E8">
        <w:rPr>
          <w:rFonts w:ascii="Calibri" w:hAnsi="Calibri" w:cs="Calibri"/>
          <w:i/>
          <w:sz w:val="20"/>
          <w:szCs w:val="20"/>
        </w:rPr>
        <w:t xml:space="preserve">Mgr. Pavel Gejdoš, </w:t>
      </w:r>
      <w:r w:rsidR="004B3822" w:rsidRPr="005356E8">
        <w:rPr>
          <w:rFonts w:ascii="Calibri" w:hAnsi="Calibri" w:cs="Calibri"/>
          <w:i/>
          <w:sz w:val="20"/>
          <w:szCs w:val="20"/>
        </w:rPr>
        <w:t>PR</w:t>
      </w:r>
      <w:r w:rsidR="00AF0E51" w:rsidRPr="005356E8">
        <w:rPr>
          <w:rFonts w:ascii="Calibri" w:hAnsi="Calibri" w:cs="Calibri"/>
          <w:i/>
          <w:sz w:val="20"/>
          <w:szCs w:val="20"/>
        </w:rPr>
        <w:t xml:space="preserve"> Správy jeskyní Č</w:t>
      </w:r>
      <w:r w:rsidRPr="005356E8">
        <w:rPr>
          <w:rFonts w:ascii="Calibri" w:hAnsi="Calibri" w:cs="Calibri"/>
          <w:i/>
          <w:sz w:val="20"/>
          <w:szCs w:val="20"/>
        </w:rPr>
        <w:t xml:space="preserve">R, e-mail: </w:t>
      </w:r>
      <w:hyperlink r:id="rId9" w:history="1">
        <w:r w:rsidRPr="005356E8">
          <w:rPr>
            <w:rStyle w:val="Hypertextovodkaz"/>
            <w:rFonts w:ascii="Calibri" w:hAnsi="Calibri" w:cs="Calibri"/>
            <w:i/>
            <w:color w:val="auto"/>
            <w:sz w:val="20"/>
            <w:szCs w:val="20"/>
          </w:rPr>
          <w:t>gejdos@caves.cz</w:t>
        </w:r>
      </w:hyperlink>
      <w:r w:rsidRPr="005356E8">
        <w:rPr>
          <w:rFonts w:ascii="Calibri" w:hAnsi="Calibri" w:cs="Calibri"/>
          <w:i/>
          <w:sz w:val="20"/>
          <w:szCs w:val="20"/>
        </w:rPr>
        <w:t>, tel.: 724 678</w:t>
      </w:r>
      <w:r w:rsidR="0049629F">
        <w:rPr>
          <w:rFonts w:ascii="Calibri" w:hAnsi="Calibri" w:cs="Calibri"/>
          <w:i/>
          <w:sz w:val="20"/>
          <w:szCs w:val="20"/>
        </w:rPr>
        <w:t> </w:t>
      </w:r>
      <w:r w:rsidRPr="005356E8">
        <w:rPr>
          <w:rFonts w:ascii="Calibri" w:hAnsi="Calibri" w:cs="Calibri"/>
          <w:i/>
          <w:sz w:val="20"/>
          <w:szCs w:val="20"/>
        </w:rPr>
        <w:t>153</w:t>
      </w:r>
      <w:r w:rsidR="0049629F">
        <w:rPr>
          <w:rFonts w:ascii="Calibri" w:hAnsi="Calibri" w:cs="Calibri"/>
          <w:i/>
          <w:sz w:val="20"/>
          <w:szCs w:val="20"/>
        </w:rPr>
        <w:br/>
        <w:t>Ing. Michaela Nedvědová, vedoucí Koněpruských jeskyní, e-mail</w:t>
      </w:r>
      <w:r w:rsidR="0049629F" w:rsidRPr="0049629F">
        <w:rPr>
          <w:rFonts w:ascii="Calibri" w:hAnsi="Calibri" w:cs="Calibri"/>
          <w:i/>
          <w:sz w:val="20"/>
          <w:szCs w:val="20"/>
        </w:rPr>
        <w:t xml:space="preserve">: </w:t>
      </w:r>
      <w:hyperlink r:id="rId10" w:history="1">
        <w:r w:rsidR="0049629F" w:rsidRPr="0049629F">
          <w:rPr>
            <w:rStyle w:val="Hypertextovodkaz"/>
            <w:rFonts w:ascii="Calibri" w:hAnsi="Calibri" w:cs="Calibri"/>
            <w:i/>
            <w:color w:val="auto"/>
            <w:sz w:val="20"/>
            <w:szCs w:val="20"/>
          </w:rPr>
          <w:t>nedvedova@caves.cz</w:t>
        </w:r>
      </w:hyperlink>
      <w:r w:rsidR="005C167E">
        <w:rPr>
          <w:rStyle w:val="Hypertextovodkaz"/>
          <w:rFonts w:ascii="Calibri" w:hAnsi="Calibri" w:cs="Calibri"/>
          <w:i/>
          <w:color w:val="auto"/>
          <w:sz w:val="20"/>
          <w:szCs w:val="20"/>
          <w:u w:val="none"/>
        </w:rPr>
        <w:t>b</w:t>
      </w:r>
    </w:p>
    <w:sectPr w:rsidR="007053B9" w:rsidRPr="005356E8" w:rsidSect="00F73066">
      <w:headerReference w:type="first" r:id="rId11"/>
      <w:pgSz w:w="11906" w:h="16838" w:code="9"/>
      <w:pgMar w:top="907" w:right="1134" w:bottom="340" w:left="1134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0C224" w14:textId="77777777" w:rsidR="00691E34" w:rsidRDefault="00691E34" w:rsidP="009A7EA8">
      <w:pPr>
        <w:spacing w:after="0" w:line="240" w:lineRule="auto"/>
      </w:pPr>
      <w:r>
        <w:separator/>
      </w:r>
    </w:p>
  </w:endnote>
  <w:endnote w:type="continuationSeparator" w:id="0">
    <w:p w14:paraId="0856AF63" w14:textId="77777777" w:rsidR="00691E34" w:rsidRDefault="00691E34" w:rsidP="009A7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396B6" w14:textId="77777777" w:rsidR="00691E34" w:rsidRDefault="00691E34" w:rsidP="009A7EA8">
      <w:pPr>
        <w:spacing w:after="0" w:line="240" w:lineRule="auto"/>
      </w:pPr>
      <w:r>
        <w:separator/>
      </w:r>
    </w:p>
  </w:footnote>
  <w:footnote w:type="continuationSeparator" w:id="0">
    <w:p w14:paraId="66EB9A28" w14:textId="77777777" w:rsidR="00691E34" w:rsidRDefault="00691E34" w:rsidP="009A7E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AFE8A" w14:textId="77777777" w:rsidR="009A7EA8" w:rsidRDefault="009A7EA8" w:rsidP="00F161B3">
    <w:pPr>
      <w:ind w:right="651"/>
      <w:jc w:val="center"/>
      <w:rPr>
        <w:rFonts w:ascii="Arial" w:hAnsi="Arial" w:cs="Arial"/>
        <w:sz w:val="24"/>
        <w:szCs w:val="24"/>
      </w:rPr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4958A992" wp14:editId="696E2353">
          <wp:simplePos x="0" y="0"/>
          <wp:positionH relativeFrom="margin">
            <wp:align>left</wp:align>
          </wp:positionH>
          <wp:positionV relativeFrom="paragraph">
            <wp:posOffset>-158115</wp:posOffset>
          </wp:positionV>
          <wp:extent cx="896400" cy="892800"/>
          <wp:effectExtent l="0" t="0" r="0" b="317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jc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6400" cy="89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56211">
      <w:rPr>
        <w:rFonts w:ascii="Arial" w:hAnsi="Arial" w:cs="Arial"/>
        <w:b/>
        <w:sz w:val="24"/>
        <w:szCs w:val="24"/>
      </w:rPr>
      <w:t>SPRÁVA JESKYNÍ ČESKÉ REPUBLIKY</w:t>
    </w:r>
    <w:r w:rsidRPr="00856211">
      <w:rPr>
        <w:rFonts w:ascii="Arial" w:hAnsi="Arial" w:cs="Arial"/>
        <w:sz w:val="24"/>
        <w:szCs w:val="24"/>
      </w:rPr>
      <w:br/>
    </w:r>
    <w:r w:rsidRPr="009A7EA8">
      <w:rPr>
        <w:rFonts w:ascii="Arial" w:hAnsi="Arial" w:cs="Arial"/>
      </w:rPr>
      <w:t>státní příspěvková organizace</w:t>
    </w:r>
    <w:r w:rsidRPr="009A7EA8">
      <w:rPr>
        <w:rFonts w:ascii="Arial" w:hAnsi="Arial" w:cs="Arial"/>
      </w:rPr>
      <w:br/>
      <w:t>Květnové náměstí</w:t>
    </w:r>
    <w:r w:rsidR="00522614">
      <w:rPr>
        <w:rFonts w:ascii="Arial" w:hAnsi="Arial" w:cs="Arial"/>
      </w:rPr>
      <w:t xml:space="preserve"> </w:t>
    </w:r>
    <w:r w:rsidRPr="009A7EA8">
      <w:rPr>
        <w:rFonts w:ascii="Arial" w:hAnsi="Arial" w:cs="Arial"/>
      </w:rPr>
      <w:t>3, 252 43 Průhonice</w:t>
    </w:r>
    <w:r w:rsidR="00770720">
      <w:rPr>
        <w:rFonts w:ascii="Arial" w:hAnsi="Arial" w:cs="Arial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46F"/>
    <w:rsid w:val="000045B9"/>
    <w:rsid w:val="00022743"/>
    <w:rsid w:val="00024FD9"/>
    <w:rsid w:val="00031553"/>
    <w:rsid w:val="00031E96"/>
    <w:rsid w:val="000337A9"/>
    <w:rsid w:val="00034F39"/>
    <w:rsid w:val="00047229"/>
    <w:rsid w:val="00056CB3"/>
    <w:rsid w:val="000655AB"/>
    <w:rsid w:val="00070CBC"/>
    <w:rsid w:val="000741D1"/>
    <w:rsid w:val="000741F5"/>
    <w:rsid w:val="00075A5A"/>
    <w:rsid w:val="000819CC"/>
    <w:rsid w:val="000A2A54"/>
    <w:rsid w:val="000B670D"/>
    <w:rsid w:val="000B7808"/>
    <w:rsid w:val="000B7E96"/>
    <w:rsid w:val="000E3C67"/>
    <w:rsid w:val="000E5708"/>
    <w:rsid w:val="000E5F77"/>
    <w:rsid w:val="000F04D0"/>
    <w:rsid w:val="000F3D93"/>
    <w:rsid w:val="0010422D"/>
    <w:rsid w:val="001243C9"/>
    <w:rsid w:val="00136308"/>
    <w:rsid w:val="001411FD"/>
    <w:rsid w:val="00145FF4"/>
    <w:rsid w:val="0015267C"/>
    <w:rsid w:val="00156438"/>
    <w:rsid w:val="001711A2"/>
    <w:rsid w:val="00185156"/>
    <w:rsid w:val="00185DC7"/>
    <w:rsid w:val="00195BF3"/>
    <w:rsid w:val="001B0E30"/>
    <w:rsid w:val="001B36F3"/>
    <w:rsid w:val="001D0484"/>
    <w:rsid w:val="001E05EF"/>
    <w:rsid w:val="002042FD"/>
    <w:rsid w:val="00204477"/>
    <w:rsid w:val="00232B53"/>
    <w:rsid w:val="00232FCC"/>
    <w:rsid w:val="00235B6C"/>
    <w:rsid w:val="00240428"/>
    <w:rsid w:val="0025503F"/>
    <w:rsid w:val="00260AA9"/>
    <w:rsid w:val="00273A8A"/>
    <w:rsid w:val="002A740B"/>
    <w:rsid w:val="002A7790"/>
    <w:rsid w:val="002B10D9"/>
    <w:rsid w:val="002B2E00"/>
    <w:rsid w:val="002C0652"/>
    <w:rsid w:val="002C209A"/>
    <w:rsid w:val="002D568D"/>
    <w:rsid w:val="002E18BA"/>
    <w:rsid w:val="002F4A36"/>
    <w:rsid w:val="00307F63"/>
    <w:rsid w:val="0031504C"/>
    <w:rsid w:val="00331AEE"/>
    <w:rsid w:val="00332F31"/>
    <w:rsid w:val="00333D2E"/>
    <w:rsid w:val="00337036"/>
    <w:rsid w:val="003468BE"/>
    <w:rsid w:val="00352E10"/>
    <w:rsid w:val="00354233"/>
    <w:rsid w:val="00355E77"/>
    <w:rsid w:val="003601B0"/>
    <w:rsid w:val="00363CC4"/>
    <w:rsid w:val="00366153"/>
    <w:rsid w:val="00370B4B"/>
    <w:rsid w:val="0037391A"/>
    <w:rsid w:val="0037452B"/>
    <w:rsid w:val="003A0945"/>
    <w:rsid w:val="003A6107"/>
    <w:rsid w:val="003C1941"/>
    <w:rsid w:val="003C38FB"/>
    <w:rsid w:val="003D081F"/>
    <w:rsid w:val="003D137A"/>
    <w:rsid w:val="003E2C0E"/>
    <w:rsid w:val="003E2E3B"/>
    <w:rsid w:val="003E3698"/>
    <w:rsid w:val="003E59B2"/>
    <w:rsid w:val="003F5E01"/>
    <w:rsid w:val="003F7203"/>
    <w:rsid w:val="0042350D"/>
    <w:rsid w:val="00423D59"/>
    <w:rsid w:val="00426D1F"/>
    <w:rsid w:val="004463A6"/>
    <w:rsid w:val="004571F6"/>
    <w:rsid w:val="004635D7"/>
    <w:rsid w:val="00463EC5"/>
    <w:rsid w:val="00466CB3"/>
    <w:rsid w:val="00471309"/>
    <w:rsid w:val="0047238C"/>
    <w:rsid w:val="00473CA2"/>
    <w:rsid w:val="00475988"/>
    <w:rsid w:val="004830C8"/>
    <w:rsid w:val="00490C73"/>
    <w:rsid w:val="0049629F"/>
    <w:rsid w:val="004B3822"/>
    <w:rsid w:val="004C469E"/>
    <w:rsid w:val="004D312C"/>
    <w:rsid w:val="004D422F"/>
    <w:rsid w:val="004E1A88"/>
    <w:rsid w:val="004E3F95"/>
    <w:rsid w:val="004F4D85"/>
    <w:rsid w:val="00507199"/>
    <w:rsid w:val="0051101E"/>
    <w:rsid w:val="00514E12"/>
    <w:rsid w:val="00521EC8"/>
    <w:rsid w:val="00522614"/>
    <w:rsid w:val="005356E8"/>
    <w:rsid w:val="00550AC7"/>
    <w:rsid w:val="00556843"/>
    <w:rsid w:val="00565867"/>
    <w:rsid w:val="005741A9"/>
    <w:rsid w:val="00580BBE"/>
    <w:rsid w:val="00582366"/>
    <w:rsid w:val="00597CDE"/>
    <w:rsid w:val="005A0A8F"/>
    <w:rsid w:val="005B318A"/>
    <w:rsid w:val="005C167E"/>
    <w:rsid w:val="005C2E60"/>
    <w:rsid w:val="005C3AF9"/>
    <w:rsid w:val="005D1A97"/>
    <w:rsid w:val="005E032B"/>
    <w:rsid w:val="005F1A63"/>
    <w:rsid w:val="006037AD"/>
    <w:rsid w:val="0060546F"/>
    <w:rsid w:val="00605E95"/>
    <w:rsid w:val="00616096"/>
    <w:rsid w:val="00616E48"/>
    <w:rsid w:val="006216FD"/>
    <w:rsid w:val="006220DE"/>
    <w:rsid w:val="0063342D"/>
    <w:rsid w:val="0063474D"/>
    <w:rsid w:val="00641FE2"/>
    <w:rsid w:val="006461A2"/>
    <w:rsid w:val="006522C1"/>
    <w:rsid w:val="00662698"/>
    <w:rsid w:val="00691E34"/>
    <w:rsid w:val="006921AB"/>
    <w:rsid w:val="006B055A"/>
    <w:rsid w:val="006B3E2D"/>
    <w:rsid w:val="006B79DF"/>
    <w:rsid w:val="006C3596"/>
    <w:rsid w:val="006F1699"/>
    <w:rsid w:val="006F7838"/>
    <w:rsid w:val="0070140B"/>
    <w:rsid w:val="00702421"/>
    <w:rsid w:val="007053B9"/>
    <w:rsid w:val="0072717D"/>
    <w:rsid w:val="0073738C"/>
    <w:rsid w:val="00747397"/>
    <w:rsid w:val="00754518"/>
    <w:rsid w:val="00761C90"/>
    <w:rsid w:val="00770720"/>
    <w:rsid w:val="00777A41"/>
    <w:rsid w:val="00786178"/>
    <w:rsid w:val="007976DD"/>
    <w:rsid w:val="00797F61"/>
    <w:rsid w:val="007A3E2B"/>
    <w:rsid w:val="007B1753"/>
    <w:rsid w:val="007C3A27"/>
    <w:rsid w:val="007D0B29"/>
    <w:rsid w:val="007F0569"/>
    <w:rsid w:val="00804F61"/>
    <w:rsid w:val="008051AD"/>
    <w:rsid w:val="0080687E"/>
    <w:rsid w:val="00822CEC"/>
    <w:rsid w:val="00825667"/>
    <w:rsid w:val="00826772"/>
    <w:rsid w:val="00856211"/>
    <w:rsid w:val="00864E70"/>
    <w:rsid w:val="008762DC"/>
    <w:rsid w:val="008809B5"/>
    <w:rsid w:val="008867BC"/>
    <w:rsid w:val="0088798B"/>
    <w:rsid w:val="008B1306"/>
    <w:rsid w:val="008C185E"/>
    <w:rsid w:val="008D5F97"/>
    <w:rsid w:val="008E44F8"/>
    <w:rsid w:val="0090037B"/>
    <w:rsid w:val="0090147B"/>
    <w:rsid w:val="009237BC"/>
    <w:rsid w:val="00923E61"/>
    <w:rsid w:val="009319FF"/>
    <w:rsid w:val="00934066"/>
    <w:rsid w:val="0094056C"/>
    <w:rsid w:val="00941BC5"/>
    <w:rsid w:val="009647D9"/>
    <w:rsid w:val="00970590"/>
    <w:rsid w:val="00972D06"/>
    <w:rsid w:val="00973929"/>
    <w:rsid w:val="00974866"/>
    <w:rsid w:val="00981E2A"/>
    <w:rsid w:val="0099097F"/>
    <w:rsid w:val="009915B5"/>
    <w:rsid w:val="00994E15"/>
    <w:rsid w:val="00996F46"/>
    <w:rsid w:val="009A7EA8"/>
    <w:rsid w:val="009B459A"/>
    <w:rsid w:val="009C5F4D"/>
    <w:rsid w:val="009C69A3"/>
    <w:rsid w:val="00A10BF4"/>
    <w:rsid w:val="00A36481"/>
    <w:rsid w:val="00A6770F"/>
    <w:rsid w:val="00A814F6"/>
    <w:rsid w:val="00A82700"/>
    <w:rsid w:val="00A85405"/>
    <w:rsid w:val="00AB42C9"/>
    <w:rsid w:val="00AC00AC"/>
    <w:rsid w:val="00AC4388"/>
    <w:rsid w:val="00AD0CEB"/>
    <w:rsid w:val="00AD52E7"/>
    <w:rsid w:val="00AE3DDC"/>
    <w:rsid w:val="00AE5FAD"/>
    <w:rsid w:val="00AE7FCF"/>
    <w:rsid w:val="00AF0E51"/>
    <w:rsid w:val="00AF2400"/>
    <w:rsid w:val="00AF2603"/>
    <w:rsid w:val="00AF2C9C"/>
    <w:rsid w:val="00AF6780"/>
    <w:rsid w:val="00B0078F"/>
    <w:rsid w:val="00B05F7E"/>
    <w:rsid w:val="00B14936"/>
    <w:rsid w:val="00B201EC"/>
    <w:rsid w:val="00B27648"/>
    <w:rsid w:val="00B31812"/>
    <w:rsid w:val="00B47157"/>
    <w:rsid w:val="00B57BED"/>
    <w:rsid w:val="00B620F3"/>
    <w:rsid w:val="00B713CD"/>
    <w:rsid w:val="00B73632"/>
    <w:rsid w:val="00B80BE2"/>
    <w:rsid w:val="00B8199C"/>
    <w:rsid w:val="00B95C32"/>
    <w:rsid w:val="00B963BD"/>
    <w:rsid w:val="00B97564"/>
    <w:rsid w:val="00BA1043"/>
    <w:rsid w:val="00BA5A61"/>
    <w:rsid w:val="00BD3201"/>
    <w:rsid w:val="00BD33ED"/>
    <w:rsid w:val="00BF78FB"/>
    <w:rsid w:val="00C13C98"/>
    <w:rsid w:val="00C24529"/>
    <w:rsid w:val="00C37D49"/>
    <w:rsid w:val="00C42514"/>
    <w:rsid w:val="00C53FE3"/>
    <w:rsid w:val="00C6712C"/>
    <w:rsid w:val="00C804EF"/>
    <w:rsid w:val="00C87751"/>
    <w:rsid w:val="00C92C29"/>
    <w:rsid w:val="00CA63B2"/>
    <w:rsid w:val="00CC06FD"/>
    <w:rsid w:val="00CC364E"/>
    <w:rsid w:val="00CE6645"/>
    <w:rsid w:val="00CF50C8"/>
    <w:rsid w:val="00D113E9"/>
    <w:rsid w:val="00D15888"/>
    <w:rsid w:val="00D312AE"/>
    <w:rsid w:val="00D42B97"/>
    <w:rsid w:val="00D531DE"/>
    <w:rsid w:val="00D667A3"/>
    <w:rsid w:val="00D8157B"/>
    <w:rsid w:val="00DA0637"/>
    <w:rsid w:val="00DA3880"/>
    <w:rsid w:val="00DB3B5B"/>
    <w:rsid w:val="00DB3C08"/>
    <w:rsid w:val="00DC7752"/>
    <w:rsid w:val="00DE456B"/>
    <w:rsid w:val="00DE6666"/>
    <w:rsid w:val="00DE7715"/>
    <w:rsid w:val="00E01B1E"/>
    <w:rsid w:val="00E076A3"/>
    <w:rsid w:val="00E128D1"/>
    <w:rsid w:val="00E16ED2"/>
    <w:rsid w:val="00E23ED6"/>
    <w:rsid w:val="00E27095"/>
    <w:rsid w:val="00E364AE"/>
    <w:rsid w:val="00E45CE6"/>
    <w:rsid w:val="00E67C79"/>
    <w:rsid w:val="00E81639"/>
    <w:rsid w:val="00E85516"/>
    <w:rsid w:val="00EA759B"/>
    <w:rsid w:val="00EB46BF"/>
    <w:rsid w:val="00EC3B75"/>
    <w:rsid w:val="00ED51F8"/>
    <w:rsid w:val="00EE0E8D"/>
    <w:rsid w:val="00F01B77"/>
    <w:rsid w:val="00F05614"/>
    <w:rsid w:val="00F06DA8"/>
    <w:rsid w:val="00F15494"/>
    <w:rsid w:val="00F161B3"/>
    <w:rsid w:val="00F164A6"/>
    <w:rsid w:val="00F2646E"/>
    <w:rsid w:val="00F32CBC"/>
    <w:rsid w:val="00F5524E"/>
    <w:rsid w:val="00F73066"/>
    <w:rsid w:val="00F84666"/>
    <w:rsid w:val="00F93251"/>
    <w:rsid w:val="00F95B14"/>
    <w:rsid w:val="00FA314D"/>
    <w:rsid w:val="00FA3505"/>
    <w:rsid w:val="00FC0DD2"/>
    <w:rsid w:val="00FC5B5C"/>
    <w:rsid w:val="00FD57AA"/>
    <w:rsid w:val="00FD7AC6"/>
    <w:rsid w:val="00FE06A3"/>
    <w:rsid w:val="00FE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5AB881"/>
  <w15:docId w15:val="{26FFE77C-C0AB-474F-9F11-22FF0C616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493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804EF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9A7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A7EA8"/>
  </w:style>
  <w:style w:type="paragraph" w:styleId="Zpat">
    <w:name w:val="footer"/>
    <w:basedOn w:val="Normln"/>
    <w:link w:val="ZpatChar"/>
    <w:uiPriority w:val="99"/>
    <w:unhideWhenUsed/>
    <w:rsid w:val="009A7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A7EA8"/>
  </w:style>
  <w:style w:type="paragraph" w:styleId="Textbubliny">
    <w:name w:val="Balloon Text"/>
    <w:basedOn w:val="Normln"/>
    <w:link w:val="TextbublinyChar"/>
    <w:uiPriority w:val="99"/>
    <w:semiHidden/>
    <w:unhideWhenUsed/>
    <w:rsid w:val="00FD7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7AC6"/>
    <w:rPr>
      <w:rFonts w:ascii="Tahoma" w:hAnsi="Tahoma" w:cs="Tahoma"/>
      <w:sz w:val="16"/>
      <w:szCs w:val="1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819CC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BD320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D52E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D52E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52E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D52E7"/>
    <w:rPr>
      <w:b/>
      <w:bCs/>
      <w:sz w:val="20"/>
      <w:szCs w:val="20"/>
    </w:rPr>
  </w:style>
  <w:style w:type="character" w:styleId="Siln">
    <w:name w:val="Strong"/>
    <w:basedOn w:val="Standardnpsmoodstavce"/>
    <w:uiPriority w:val="22"/>
    <w:qFormat/>
    <w:rsid w:val="00B27648"/>
    <w:rPr>
      <w:b/>
      <w:bCs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B713CD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CC06FD"/>
    <w:rPr>
      <w:color w:val="954F72" w:themeColor="followedHyperlink"/>
      <w:u w:val="single"/>
    </w:rPr>
  </w:style>
  <w:style w:type="character" w:customStyle="1" w:styleId="Mentionnonrsolue1">
    <w:name w:val="Mention non résolue1"/>
    <w:basedOn w:val="Standardnpsmoodstavce"/>
    <w:uiPriority w:val="99"/>
    <w:semiHidden/>
    <w:unhideWhenUsed/>
    <w:rsid w:val="006216FD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9319FF"/>
    <w:pPr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4962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5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83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3535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13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960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6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6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62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90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7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1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42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421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5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3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4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umprirody.cz/ceskykra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konepruske.caves.cz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onepruske.caves.cz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nedvedova@caves.cz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gejdos@caves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620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pgejdos</dc:creator>
  <cp:lastModifiedBy>Pavel Gejdoš</cp:lastModifiedBy>
  <cp:revision>17</cp:revision>
  <dcterms:created xsi:type="dcterms:W3CDTF">2025-07-22T09:18:00Z</dcterms:created>
  <dcterms:modified xsi:type="dcterms:W3CDTF">2026-09-18T08:06:00Z</dcterms:modified>
</cp:coreProperties>
</file>