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12F85" w14:textId="663AB322" w:rsidR="00856211" w:rsidRPr="008D5F97" w:rsidRDefault="003670F2" w:rsidP="00941BC5">
      <w:pPr>
        <w:spacing w:before="120"/>
        <w:ind w:right="-144"/>
        <w:jc w:val="right"/>
        <w:rPr>
          <w:rFonts w:ascii="Calibri" w:hAnsi="Calibri" w:cs="Calibri"/>
        </w:rPr>
      </w:pPr>
      <w:r>
        <w:rPr>
          <w:rFonts w:ascii="Calibri" w:hAnsi="Calibri" w:cs="Calibri"/>
        </w:rPr>
        <w:br/>
      </w:r>
      <w:r w:rsidR="00736BD9">
        <w:rPr>
          <w:rFonts w:ascii="Calibri" w:hAnsi="Calibri" w:cs="Calibri"/>
        </w:rPr>
        <w:t>Teplice nad Bečvou</w:t>
      </w:r>
      <w:r w:rsidR="00856211" w:rsidRPr="008D5F97">
        <w:rPr>
          <w:rFonts w:ascii="Calibri" w:hAnsi="Calibri" w:cs="Calibri"/>
        </w:rPr>
        <w:t xml:space="preserve">, </w:t>
      </w:r>
      <w:r w:rsidR="004E4482">
        <w:rPr>
          <w:rFonts w:ascii="Calibri" w:hAnsi="Calibri" w:cs="Calibri"/>
        </w:rPr>
        <w:t>9</w:t>
      </w:r>
      <w:r w:rsidR="0096737E">
        <w:rPr>
          <w:rFonts w:ascii="Calibri" w:hAnsi="Calibri" w:cs="Calibri"/>
        </w:rPr>
        <w:t>.</w:t>
      </w:r>
      <w:r w:rsidR="00807618">
        <w:rPr>
          <w:rFonts w:ascii="Calibri" w:hAnsi="Calibri" w:cs="Calibri"/>
        </w:rPr>
        <w:t xml:space="preserve"> </w:t>
      </w:r>
      <w:r w:rsidR="00736BD9">
        <w:rPr>
          <w:rFonts w:ascii="Calibri" w:hAnsi="Calibri" w:cs="Calibri"/>
        </w:rPr>
        <w:t>července</w:t>
      </w:r>
      <w:r w:rsidR="00856211" w:rsidRPr="008D5F97">
        <w:rPr>
          <w:rFonts w:ascii="Calibri" w:hAnsi="Calibri" w:cs="Calibri"/>
        </w:rPr>
        <w:t xml:space="preserve"> 20</w:t>
      </w:r>
      <w:r w:rsidR="000F3D93" w:rsidRPr="008D5F97">
        <w:rPr>
          <w:rFonts w:ascii="Calibri" w:hAnsi="Calibri" w:cs="Calibri"/>
        </w:rPr>
        <w:t>2</w:t>
      </w:r>
      <w:r w:rsidR="004E4482">
        <w:rPr>
          <w:rFonts w:ascii="Calibri" w:hAnsi="Calibri" w:cs="Calibri"/>
        </w:rPr>
        <w:t>6</w:t>
      </w:r>
    </w:p>
    <w:p w14:paraId="27D8DE01" w14:textId="7E835DBF" w:rsidR="00770720" w:rsidRPr="00B76B8F" w:rsidRDefault="004E4482" w:rsidP="00BD561A">
      <w:pPr>
        <w:spacing w:after="120"/>
        <w:ind w:right="-142"/>
        <w:rPr>
          <w:rFonts w:ascii="Calibri" w:hAnsi="Calibri" w:cs="Calibri"/>
          <w:b/>
          <w:sz w:val="28"/>
          <w:szCs w:val="28"/>
        </w:rPr>
      </w:pPr>
      <w:r>
        <w:rPr>
          <w:rFonts w:ascii="Calibri" w:hAnsi="Calibri" w:cs="Calibri"/>
          <w:b/>
          <w:sz w:val="28"/>
          <w:szCs w:val="28"/>
        </w:rPr>
        <w:t xml:space="preserve">Ve </w:t>
      </w:r>
      <w:r w:rsidR="0096737E">
        <w:rPr>
          <w:rFonts w:ascii="Calibri" w:hAnsi="Calibri" w:cs="Calibri"/>
          <w:b/>
          <w:sz w:val="28"/>
          <w:szCs w:val="28"/>
        </w:rPr>
        <w:t xml:space="preserve">Zbrašovských </w:t>
      </w:r>
      <w:r w:rsidR="001135EC">
        <w:rPr>
          <w:rFonts w:ascii="Calibri" w:hAnsi="Calibri" w:cs="Calibri"/>
          <w:b/>
          <w:sz w:val="28"/>
          <w:szCs w:val="28"/>
        </w:rPr>
        <w:t xml:space="preserve">aragonitových </w:t>
      </w:r>
      <w:r w:rsidR="0096737E">
        <w:rPr>
          <w:rFonts w:ascii="Calibri" w:hAnsi="Calibri" w:cs="Calibri"/>
          <w:b/>
          <w:sz w:val="28"/>
          <w:szCs w:val="28"/>
        </w:rPr>
        <w:t>jeskyní</w:t>
      </w:r>
      <w:r>
        <w:rPr>
          <w:rFonts w:ascii="Calibri" w:hAnsi="Calibri" w:cs="Calibri"/>
          <w:b/>
          <w:sz w:val="28"/>
          <w:szCs w:val="28"/>
        </w:rPr>
        <w:t xml:space="preserve">ch se návštěvníci v létě ocitnou </w:t>
      </w:r>
      <w:r w:rsidRPr="00B76B8F">
        <w:rPr>
          <w:rFonts w:ascii="Calibri" w:hAnsi="Calibri" w:cs="Calibri"/>
          <w:b/>
          <w:sz w:val="28"/>
          <w:szCs w:val="28"/>
        </w:rPr>
        <w:t xml:space="preserve">Pod </w:t>
      </w:r>
      <w:r w:rsidR="0018642E" w:rsidRPr="00B76B8F">
        <w:rPr>
          <w:rFonts w:ascii="Calibri" w:hAnsi="Calibri" w:cs="Calibri"/>
          <w:b/>
          <w:sz w:val="28"/>
          <w:szCs w:val="28"/>
        </w:rPr>
        <w:t>h</w:t>
      </w:r>
      <w:r w:rsidRPr="00B76B8F">
        <w:rPr>
          <w:rFonts w:ascii="Calibri" w:hAnsi="Calibri" w:cs="Calibri"/>
          <w:b/>
          <w:sz w:val="28"/>
          <w:szCs w:val="28"/>
        </w:rPr>
        <w:t>ladinou</w:t>
      </w:r>
    </w:p>
    <w:p w14:paraId="45C99A4A" w14:textId="77777777" w:rsidR="0060546F" w:rsidRPr="008D5F97" w:rsidRDefault="00856211" w:rsidP="00BD561A">
      <w:pPr>
        <w:spacing w:after="120"/>
        <w:ind w:right="-1"/>
        <w:rPr>
          <w:rFonts w:ascii="Calibri" w:hAnsi="Calibri" w:cs="Calibri"/>
          <w:i/>
        </w:rPr>
      </w:pPr>
      <w:r w:rsidRPr="00B76B8F">
        <w:rPr>
          <w:rFonts w:ascii="Calibri" w:hAnsi="Calibri" w:cs="Calibri"/>
          <w:i/>
        </w:rPr>
        <w:t>Tisková zpráva</w:t>
      </w:r>
    </w:p>
    <w:p w14:paraId="7B57E2A5" w14:textId="3F6BFD3F" w:rsidR="004E4482" w:rsidRDefault="004E4482" w:rsidP="004E4482">
      <w:pPr>
        <w:spacing w:after="120"/>
        <w:ind w:right="-1"/>
        <w:rPr>
          <w:rFonts w:cstheme="minorHAnsi"/>
        </w:rPr>
      </w:pPr>
      <w:r>
        <w:rPr>
          <w:rFonts w:cstheme="minorHAnsi"/>
        </w:rPr>
        <w:t xml:space="preserve">Světelná instalace s názvem „Pod hladinou“ od července do konce sezóny zpestřuje prohlídku </w:t>
      </w:r>
      <w:r w:rsidRPr="00A77795">
        <w:rPr>
          <w:rFonts w:cstheme="minorHAnsi"/>
        </w:rPr>
        <w:t>Zbrašovských aragonitových jeskyní (ZAJ) v Teplicích nad Bečvou na Přerovsku.</w:t>
      </w:r>
      <w:r>
        <w:rPr>
          <w:rFonts w:cstheme="minorHAnsi"/>
        </w:rPr>
        <w:t xml:space="preserve"> T</w:t>
      </w:r>
      <w:r w:rsidRPr="00A77795">
        <w:rPr>
          <w:rFonts w:cstheme="minorHAnsi"/>
        </w:rPr>
        <w:t xml:space="preserve">radiční letní </w:t>
      </w:r>
      <w:r>
        <w:rPr>
          <w:rFonts w:cstheme="minorHAnsi"/>
        </w:rPr>
        <w:t>představení</w:t>
      </w:r>
      <w:r w:rsidRPr="00A77795">
        <w:rPr>
          <w:rFonts w:cstheme="minorHAnsi"/>
        </w:rPr>
        <w:t xml:space="preserve"> současného výtvarného umění v</w:t>
      </w:r>
      <w:r>
        <w:rPr>
          <w:rFonts w:cstheme="minorHAnsi"/>
        </w:rPr>
        <w:t> nitru Hranického krasu tentokrát zacílilo na dílo Tomáše Skalíka.</w:t>
      </w:r>
      <w:r w:rsidR="0014600C">
        <w:rPr>
          <w:rFonts w:cstheme="minorHAnsi"/>
        </w:rPr>
        <w:t xml:space="preserve"> „</w:t>
      </w:r>
      <w:r w:rsidR="0032208E">
        <w:rPr>
          <w:rFonts w:cstheme="minorHAnsi"/>
        </w:rPr>
        <w:t>L</w:t>
      </w:r>
      <w:r w:rsidR="0032208E" w:rsidRPr="004E4482">
        <w:rPr>
          <w:rFonts w:cstheme="minorHAnsi"/>
        </w:rPr>
        <w:t>etošní výstava je speciální ke 100. výročí zpřístupnění jeskyní</w:t>
      </w:r>
      <w:r w:rsidR="0014600C">
        <w:rPr>
          <w:rFonts w:cstheme="minorHAnsi"/>
        </w:rPr>
        <w:t>. P</w:t>
      </w:r>
      <w:r w:rsidR="0032208E" w:rsidRPr="004E4482">
        <w:rPr>
          <w:rFonts w:cstheme="minorHAnsi"/>
        </w:rPr>
        <w:t xml:space="preserve">rávě </w:t>
      </w:r>
      <w:r w:rsidR="0032208E">
        <w:rPr>
          <w:rFonts w:cstheme="minorHAnsi"/>
        </w:rPr>
        <w:t>světelné umění</w:t>
      </w:r>
      <w:r w:rsidR="0032208E" w:rsidRPr="004E4482">
        <w:rPr>
          <w:rFonts w:cstheme="minorHAnsi"/>
        </w:rPr>
        <w:t xml:space="preserve"> je v tomto smyslu velmi příhodn</w:t>
      </w:r>
      <w:r w:rsidR="0014600C">
        <w:rPr>
          <w:rFonts w:cstheme="minorHAnsi"/>
        </w:rPr>
        <w:t>é</w:t>
      </w:r>
      <w:r w:rsidR="0032208E" w:rsidRPr="004E4482">
        <w:rPr>
          <w:rFonts w:cstheme="minorHAnsi"/>
        </w:rPr>
        <w:t>, protože zpřístupnění jeskyní v podstatě znamená vnést do ní světlo</w:t>
      </w:r>
      <w:r w:rsidR="0032208E" w:rsidRPr="00A77795">
        <w:rPr>
          <w:rFonts w:cstheme="minorHAnsi"/>
        </w:rPr>
        <w:t xml:space="preserve">,“ </w:t>
      </w:r>
      <w:r w:rsidR="0032208E">
        <w:rPr>
          <w:rFonts w:cstheme="minorHAnsi"/>
        </w:rPr>
        <w:t>říká</w:t>
      </w:r>
      <w:r w:rsidR="0032208E" w:rsidRPr="00A77795">
        <w:rPr>
          <w:rFonts w:cstheme="minorHAnsi"/>
        </w:rPr>
        <w:t xml:space="preserve"> vedoucí </w:t>
      </w:r>
      <w:r w:rsidR="0014600C">
        <w:rPr>
          <w:rFonts w:cstheme="minorHAnsi"/>
        </w:rPr>
        <w:t>ZAJ</w:t>
      </w:r>
      <w:r w:rsidR="0032208E" w:rsidRPr="00A77795">
        <w:rPr>
          <w:rFonts w:cstheme="minorHAnsi"/>
        </w:rPr>
        <w:t xml:space="preserve"> Barbora Šimečková.</w:t>
      </w:r>
    </w:p>
    <w:p w14:paraId="7CE707B5" w14:textId="619D871F" w:rsidR="004E4482" w:rsidRDefault="0032208E" w:rsidP="0032208E">
      <w:pPr>
        <w:spacing w:after="120"/>
        <w:ind w:right="-1"/>
        <w:rPr>
          <w:rFonts w:cstheme="minorHAnsi"/>
        </w:rPr>
      </w:pPr>
      <w:r>
        <w:rPr>
          <w:rFonts w:cstheme="minorHAnsi"/>
        </w:rPr>
        <w:t>Místo instalace si autor vybral záměrně. „</w:t>
      </w:r>
      <w:r w:rsidR="004E4482" w:rsidRPr="004E4482">
        <w:rPr>
          <w:rFonts w:cstheme="minorHAnsi"/>
        </w:rPr>
        <w:t xml:space="preserve">Uměle vytvořená, laserem přesně definovaná svítící </w:t>
      </w:r>
      <w:r>
        <w:rPr>
          <w:rFonts w:cstheme="minorHAnsi"/>
        </w:rPr>
        <w:t>,</w:t>
      </w:r>
      <w:r w:rsidR="004E4482" w:rsidRPr="004E4482">
        <w:rPr>
          <w:rFonts w:cstheme="minorHAnsi"/>
        </w:rPr>
        <w:t>hladina</w:t>
      </w:r>
      <w:r>
        <w:rPr>
          <w:rFonts w:cstheme="minorHAnsi"/>
        </w:rPr>
        <w:t>´</w:t>
      </w:r>
      <w:r w:rsidR="004E4482" w:rsidRPr="004E4482">
        <w:rPr>
          <w:rFonts w:cstheme="minorHAnsi"/>
        </w:rPr>
        <w:t xml:space="preserve"> Tomáše Skalíka vstupuje do přímého dialogu s přírodní neviditelnou hladinou oxidu uhličitého. Zatímco geologická hladina CO</w:t>
      </w:r>
      <w:r w:rsidR="004E4482" w:rsidRPr="0032208E">
        <w:rPr>
          <w:rFonts w:cstheme="minorHAnsi"/>
          <w:vertAlign w:val="subscript"/>
        </w:rPr>
        <w:t>2</w:t>
      </w:r>
      <w:r w:rsidR="004E4482" w:rsidRPr="004E4482">
        <w:rPr>
          <w:rFonts w:cstheme="minorHAnsi"/>
        </w:rPr>
        <w:t xml:space="preserve"> představuje fyzickou hrozbu, Skalíkova světelná hladina otevírá prostor pro psychologickou kontemplaci, interakci diváka a myšlenkový přesah</w:t>
      </w:r>
      <w:r>
        <w:rPr>
          <w:rFonts w:cstheme="minorHAnsi"/>
        </w:rPr>
        <w:t xml:space="preserve">,“ </w:t>
      </w:r>
      <w:r w:rsidR="001135EC">
        <w:rPr>
          <w:rFonts w:cstheme="minorHAnsi"/>
        </w:rPr>
        <w:t>přibližuje</w:t>
      </w:r>
      <w:r>
        <w:rPr>
          <w:rFonts w:cstheme="minorHAnsi"/>
        </w:rPr>
        <w:t xml:space="preserve"> kurátor výstavy Emil Mezera. </w:t>
      </w:r>
    </w:p>
    <w:p w14:paraId="41759534" w14:textId="5C8023AC" w:rsidR="001135EC" w:rsidRDefault="001135EC" w:rsidP="0032208E">
      <w:pPr>
        <w:spacing w:after="120"/>
        <w:ind w:right="-1"/>
        <w:rPr>
          <w:rFonts w:cstheme="minorHAnsi"/>
        </w:rPr>
      </w:pPr>
      <w:r>
        <w:rPr>
          <w:rFonts w:cstheme="minorHAnsi"/>
        </w:rPr>
        <w:t>Autor podle něj</w:t>
      </w:r>
      <w:r w:rsidRPr="001135EC">
        <w:rPr>
          <w:rFonts w:cstheme="minorHAnsi"/>
        </w:rPr>
        <w:t xml:space="preserve"> demonstruje naprosté ovládnutí prostoru. </w:t>
      </w:r>
      <w:r>
        <w:rPr>
          <w:rFonts w:cstheme="minorHAnsi"/>
        </w:rPr>
        <w:t>„</w:t>
      </w:r>
      <w:r w:rsidRPr="001135EC">
        <w:rPr>
          <w:rFonts w:cstheme="minorHAnsi"/>
        </w:rPr>
        <w:t xml:space="preserve">Na rozdíl od sochaře, který prostor dobývá tím, že do něj vkládá kámen, Skalík prostor definuje tím, že do něj nevloží hmotně zhola nic – pouze usměrněný fotonový tok. Metafora </w:t>
      </w:r>
      <w:r>
        <w:rPr>
          <w:rFonts w:cstheme="minorHAnsi"/>
        </w:rPr>
        <w:t>,</w:t>
      </w:r>
      <w:r w:rsidRPr="001135EC">
        <w:rPr>
          <w:rFonts w:cstheme="minorHAnsi"/>
        </w:rPr>
        <w:t>hladiny</w:t>
      </w:r>
      <w:r>
        <w:rPr>
          <w:rFonts w:cstheme="minorHAnsi"/>
        </w:rPr>
        <w:t>´</w:t>
      </w:r>
      <w:r w:rsidRPr="001135EC">
        <w:rPr>
          <w:rFonts w:cstheme="minorHAnsi"/>
        </w:rPr>
        <w:t xml:space="preserve"> se ukazuje jako geniální instrument. Hladina, ať už vodní plná vzdouvajícího se příboje, nebo geologická a smrtící z oxidu uhličitého, obvykle představuje nekompromisní mez.</w:t>
      </w:r>
      <w:r w:rsidR="00EA08A5">
        <w:rPr>
          <w:rFonts w:cstheme="minorHAnsi"/>
        </w:rPr>
        <w:t xml:space="preserve"> </w:t>
      </w:r>
      <w:r w:rsidRPr="001135EC">
        <w:rPr>
          <w:rFonts w:cstheme="minorHAnsi"/>
        </w:rPr>
        <w:t>V</w:t>
      </w:r>
      <w:r w:rsidR="00186950">
        <w:rPr>
          <w:rFonts w:cstheme="minorHAnsi"/>
        </w:rPr>
        <w:t xml:space="preserve"> nové </w:t>
      </w:r>
      <w:r w:rsidRPr="001135EC">
        <w:rPr>
          <w:rFonts w:cstheme="minorHAnsi"/>
        </w:rPr>
        <w:t>instalaci se však tato mez stává bránou do lidského nitra. Autor buduje utopický přístřešek, iluzivní bezpečný prostor uvnitř podzemního prostředí. Nacházet se pod hladinou znamená nalézat ztišení, setrvávat ve stavu prenatální izolace a dotýkat se zón vlastního podvědomí. O to silnější je pak katarzní moment zrušení této izolace, kdy návštěvník zvedne paži a pronikne povrchem ven. Zvuková iluze šumícího moře, jež se v tu chvíli rozezní, funguje jako akustický zlom, který zbavuje diváka pocitu tíže milionů tun horniny nad jeho hlavou a transportuje jeho mysl na otevřený oceánský obzor</w:t>
      </w:r>
      <w:r w:rsidR="00EA08A5">
        <w:rPr>
          <w:rFonts w:cstheme="minorHAnsi"/>
        </w:rPr>
        <w:t xml:space="preserve">,“ popisuje Mezera. </w:t>
      </w:r>
    </w:p>
    <w:p w14:paraId="7B919D29" w14:textId="58469D03" w:rsidR="001135EC" w:rsidRDefault="001135EC" w:rsidP="001135EC">
      <w:pPr>
        <w:spacing w:after="120"/>
        <w:ind w:right="-1"/>
        <w:rPr>
          <w:rFonts w:cstheme="minorHAnsi"/>
        </w:rPr>
      </w:pPr>
      <w:r>
        <w:rPr>
          <w:rFonts w:cstheme="minorHAnsi"/>
        </w:rPr>
        <w:t>Sedmačtyřicetiletý</w:t>
      </w:r>
      <w:r w:rsidRPr="001135EC">
        <w:rPr>
          <w:rFonts w:cstheme="minorHAnsi"/>
        </w:rPr>
        <w:t xml:space="preserve"> </w:t>
      </w:r>
      <w:r>
        <w:rPr>
          <w:rFonts w:cstheme="minorHAnsi"/>
        </w:rPr>
        <w:t xml:space="preserve">opavský rodák </w:t>
      </w:r>
      <w:r w:rsidRPr="001135EC">
        <w:rPr>
          <w:rFonts w:cstheme="minorHAnsi"/>
        </w:rPr>
        <w:t xml:space="preserve">Tomáš Skalík </w:t>
      </w:r>
      <w:r>
        <w:rPr>
          <w:rFonts w:cstheme="minorHAnsi"/>
        </w:rPr>
        <w:t>se v</w:t>
      </w:r>
      <w:r w:rsidRPr="001135EC">
        <w:rPr>
          <w:rFonts w:cstheme="minorHAnsi"/>
        </w:rPr>
        <w:t>ěnuje restaurátorství uměleckých děl, především z</w:t>
      </w:r>
      <w:r w:rsidR="00B76B8F">
        <w:rPr>
          <w:rFonts w:cstheme="minorHAnsi"/>
        </w:rPr>
        <w:t> </w:t>
      </w:r>
      <w:r w:rsidRPr="001135EC">
        <w:rPr>
          <w:rFonts w:cstheme="minorHAnsi"/>
        </w:rPr>
        <w:t xml:space="preserve">kamene. </w:t>
      </w:r>
      <w:r>
        <w:rPr>
          <w:rFonts w:cstheme="minorHAnsi"/>
        </w:rPr>
        <w:t>V</w:t>
      </w:r>
      <w:r w:rsidRPr="001135EC">
        <w:rPr>
          <w:rFonts w:cstheme="minorHAnsi"/>
        </w:rPr>
        <w:t xml:space="preserve">yučuje na Slezské univerzitě v Opavě </w:t>
      </w:r>
      <w:r>
        <w:rPr>
          <w:rFonts w:cstheme="minorHAnsi"/>
        </w:rPr>
        <w:t>a</w:t>
      </w:r>
      <w:r w:rsidRPr="001135EC">
        <w:rPr>
          <w:rFonts w:cstheme="minorHAnsi"/>
        </w:rPr>
        <w:t xml:space="preserve"> </w:t>
      </w:r>
      <w:r>
        <w:rPr>
          <w:rFonts w:cstheme="minorHAnsi"/>
        </w:rPr>
        <w:t>j</w:t>
      </w:r>
      <w:r w:rsidRPr="001135EC">
        <w:rPr>
          <w:rFonts w:cstheme="minorHAnsi"/>
        </w:rPr>
        <w:t>eho dalším profesním zaměřením je navrhování a</w:t>
      </w:r>
      <w:r w:rsidR="00B76B8F">
        <w:rPr>
          <w:rFonts w:cstheme="minorHAnsi"/>
        </w:rPr>
        <w:t> </w:t>
      </w:r>
      <w:r w:rsidRPr="001135EC">
        <w:rPr>
          <w:rFonts w:cstheme="minorHAnsi"/>
        </w:rPr>
        <w:t>realizace výstav a muzejních expozic.</w:t>
      </w:r>
      <w:r>
        <w:rPr>
          <w:rFonts w:cstheme="minorHAnsi"/>
        </w:rPr>
        <w:t xml:space="preserve"> Ve</w:t>
      </w:r>
      <w:r w:rsidRPr="001135EC">
        <w:rPr>
          <w:rFonts w:cstheme="minorHAnsi"/>
        </w:rPr>
        <w:t xml:space="preserve"> vlastní volné tvorbě </w:t>
      </w:r>
      <w:r>
        <w:rPr>
          <w:rFonts w:cstheme="minorHAnsi"/>
        </w:rPr>
        <w:t>se zaměřil právě na</w:t>
      </w:r>
      <w:r w:rsidRPr="001135EC">
        <w:rPr>
          <w:rFonts w:cstheme="minorHAnsi"/>
        </w:rPr>
        <w:t xml:space="preserve"> oblast </w:t>
      </w:r>
      <w:r w:rsidR="00EA08A5">
        <w:rPr>
          <w:rFonts w:cstheme="minorHAnsi"/>
        </w:rPr>
        <w:t>l</w:t>
      </w:r>
      <w:r w:rsidRPr="001135EC">
        <w:rPr>
          <w:rFonts w:cstheme="minorHAnsi"/>
        </w:rPr>
        <w:t xml:space="preserve">ight </w:t>
      </w:r>
      <w:r w:rsidR="00EA08A5">
        <w:rPr>
          <w:rFonts w:cstheme="minorHAnsi"/>
        </w:rPr>
        <w:t>a</w:t>
      </w:r>
      <w:r w:rsidRPr="001135EC">
        <w:rPr>
          <w:rFonts w:cstheme="minorHAnsi"/>
        </w:rPr>
        <w:t xml:space="preserve">rt </w:t>
      </w:r>
      <w:r>
        <w:rPr>
          <w:rFonts w:cstheme="minorHAnsi"/>
        </w:rPr>
        <w:t>– světelného umění. „</w:t>
      </w:r>
      <w:r w:rsidRPr="001135EC">
        <w:rPr>
          <w:rFonts w:cstheme="minorHAnsi"/>
        </w:rPr>
        <w:t xml:space="preserve">Tento typ moderního výtvarného umění </w:t>
      </w:r>
      <w:r>
        <w:rPr>
          <w:rFonts w:cstheme="minorHAnsi"/>
        </w:rPr>
        <w:t>v</w:t>
      </w:r>
      <w:r w:rsidRPr="001135EC">
        <w:rPr>
          <w:rFonts w:cstheme="minorHAnsi"/>
        </w:rPr>
        <w:t xml:space="preserve">yužívá </w:t>
      </w:r>
      <w:r w:rsidRPr="00B76B8F">
        <w:rPr>
          <w:rFonts w:cstheme="minorHAnsi"/>
        </w:rPr>
        <w:t xml:space="preserve">současných nejnovějších technologií, kterými vytváří umělecký záměr. Něco podobného je videomapping, ale ten </w:t>
      </w:r>
      <w:r w:rsidR="0018642E" w:rsidRPr="00B76B8F">
        <w:rPr>
          <w:rFonts w:cstheme="minorHAnsi"/>
        </w:rPr>
        <w:t>bývá</w:t>
      </w:r>
      <w:r w:rsidRPr="00B76B8F">
        <w:rPr>
          <w:rFonts w:cstheme="minorHAnsi"/>
        </w:rPr>
        <w:t xml:space="preserve"> povrchnější, často </w:t>
      </w:r>
      <w:r w:rsidRPr="00B76B8F">
        <w:rPr>
          <w:rFonts w:cstheme="minorHAnsi"/>
          <w:strike/>
        </w:rPr>
        <w:t>je</w:t>
      </w:r>
      <w:r w:rsidRPr="00B76B8F">
        <w:rPr>
          <w:rFonts w:cstheme="minorHAnsi"/>
        </w:rPr>
        <w:t xml:space="preserve"> jen vizuálně efektní, bez hlubších myšlenek,“ dodává Mezera.</w:t>
      </w:r>
      <w:r>
        <w:rPr>
          <w:rFonts w:cstheme="minorHAnsi"/>
        </w:rPr>
        <w:t xml:space="preserve"> </w:t>
      </w:r>
    </w:p>
    <w:p w14:paraId="3B75EF8C" w14:textId="152EC477" w:rsidR="006352B3" w:rsidRPr="00A77795" w:rsidRDefault="007A4EF3" w:rsidP="002E6CDF">
      <w:pPr>
        <w:spacing w:after="120"/>
        <w:ind w:right="-1"/>
        <w:rPr>
          <w:rFonts w:cstheme="minorHAnsi"/>
        </w:rPr>
      </w:pPr>
      <w:r w:rsidRPr="00A77795">
        <w:rPr>
          <w:rFonts w:cstheme="minorHAnsi"/>
        </w:rPr>
        <w:t xml:space="preserve">Zbrašovské aragonitové jeskyně </w:t>
      </w:r>
      <w:r w:rsidR="001135EC" w:rsidRPr="00A77795">
        <w:rPr>
          <w:rFonts w:cstheme="minorHAnsi"/>
        </w:rPr>
        <w:t xml:space="preserve">ožívají </w:t>
      </w:r>
      <w:r w:rsidRPr="00A77795">
        <w:rPr>
          <w:rFonts w:cstheme="minorHAnsi"/>
        </w:rPr>
        <w:t xml:space="preserve">v létě současným výtvarným uměním již více než 40 let. Loni se v kyselkou vytvořeném krasovém podzemí nad řekou Bečvou </w:t>
      </w:r>
      <w:r w:rsidR="004E4482">
        <w:rPr>
          <w:rFonts w:cstheme="minorHAnsi"/>
        </w:rPr>
        <w:t>prezentovala projektem</w:t>
      </w:r>
      <w:r w:rsidR="004E4482" w:rsidRPr="00A77795">
        <w:rPr>
          <w:rFonts w:cstheme="minorHAnsi"/>
        </w:rPr>
        <w:t xml:space="preserve"> Postmineral</w:t>
      </w:r>
      <w:r w:rsidR="004E4482">
        <w:rPr>
          <w:rFonts w:cstheme="minorHAnsi"/>
        </w:rPr>
        <w:t xml:space="preserve"> skupina</w:t>
      </w:r>
      <w:r w:rsidR="004E4482" w:rsidRPr="00A77795">
        <w:rPr>
          <w:rFonts w:cstheme="minorHAnsi"/>
        </w:rPr>
        <w:t xml:space="preserve"> čtyř sochařů a tří sochařek s osobní vazbou na Ostravu</w:t>
      </w:r>
      <w:r w:rsidR="004E4482">
        <w:rPr>
          <w:rFonts w:cstheme="minorHAnsi"/>
        </w:rPr>
        <w:t>.</w:t>
      </w:r>
      <w:r w:rsidR="004E4482" w:rsidRPr="00A77795">
        <w:rPr>
          <w:rFonts w:cstheme="minorHAnsi"/>
        </w:rPr>
        <w:t xml:space="preserve"> </w:t>
      </w:r>
      <w:r w:rsidRPr="00A77795">
        <w:rPr>
          <w:rFonts w:cstheme="minorHAnsi"/>
        </w:rPr>
        <w:t xml:space="preserve">„Umělecké instalace přírodní podzemní prostory </w:t>
      </w:r>
      <w:r w:rsidR="001135EC">
        <w:rPr>
          <w:rFonts w:cstheme="minorHAnsi"/>
        </w:rPr>
        <w:t xml:space="preserve">zajímavě </w:t>
      </w:r>
      <w:r w:rsidR="001135EC" w:rsidRPr="00A77795">
        <w:rPr>
          <w:rFonts w:cstheme="minorHAnsi"/>
        </w:rPr>
        <w:t>ozvláštňují</w:t>
      </w:r>
      <w:r w:rsidR="001135EC">
        <w:rPr>
          <w:rFonts w:cstheme="minorHAnsi"/>
        </w:rPr>
        <w:t>. K</w:t>
      </w:r>
      <w:r w:rsidRPr="00A77795">
        <w:rPr>
          <w:rFonts w:cstheme="minorHAnsi"/>
        </w:rPr>
        <w:t xml:space="preserve">olegům patří </w:t>
      </w:r>
      <w:r w:rsidR="00B87C71" w:rsidRPr="00A77795">
        <w:rPr>
          <w:rFonts w:cstheme="minorHAnsi"/>
        </w:rPr>
        <w:t>poděkování</w:t>
      </w:r>
      <w:r w:rsidRPr="00A77795">
        <w:rPr>
          <w:rFonts w:cstheme="minorHAnsi"/>
        </w:rPr>
        <w:t xml:space="preserve"> za to, že mají ve Zbrašově již tak dlouhou úspěšnou tradici</w:t>
      </w:r>
      <w:r w:rsidRPr="00A77795">
        <w:rPr>
          <w:rFonts w:cstheme="minorHAnsi"/>
          <w:iCs/>
        </w:rPr>
        <w:t>,“</w:t>
      </w:r>
      <w:r w:rsidRPr="00A77795">
        <w:rPr>
          <w:rFonts w:cstheme="minorHAnsi"/>
        </w:rPr>
        <w:t xml:space="preserve"> </w:t>
      </w:r>
      <w:r w:rsidR="00B87C71" w:rsidRPr="00A77795">
        <w:rPr>
          <w:rFonts w:cstheme="minorHAnsi"/>
        </w:rPr>
        <w:t>říká</w:t>
      </w:r>
      <w:r w:rsidRPr="00A77795">
        <w:rPr>
          <w:rFonts w:cstheme="minorHAnsi"/>
        </w:rPr>
        <w:t xml:space="preserve"> ředitel Správy jeskyní ČR Milan Jan Půček. </w:t>
      </w:r>
      <w:r w:rsidR="001135EC">
        <w:rPr>
          <w:rFonts w:cstheme="minorHAnsi"/>
        </w:rPr>
        <w:t>Světelná instalace</w:t>
      </w:r>
      <w:r w:rsidR="002E6CDF" w:rsidRPr="00A77795">
        <w:rPr>
          <w:rFonts w:cstheme="minorHAnsi"/>
        </w:rPr>
        <w:t xml:space="preserve"> obohatí prohlídku 375 metrů dlouhé návštěvní trasy Zbrašovských jeskyní až do konce </w:t>
      </w:r>
      <w:r w:rsidR="005E28A3" w:rsidRPr="00A77795">
        <w:rPr>
          <w:rFonts w:cstheme="minorHAnsi"/>
        </w:rPr>
        <w:t xml:space="preserve">letošního </w:t>
      </w:r>
      <w:r w:rsidR="002E6CDF" w:rsidRPr="00A77795">
        <w:rPr>
          <w:rFonts w:cstheme="minorHAnsi"/>
        </w:rPr>
        <w:t>října.</w:t>
      </w:r>
    </w:p>
    <w:p w14:paraId="29586C45" w14:textId="2778B3BC" w:rsidR="00B67D9B" w:rsidRPr="00EA08A5" w:rsidRDefault="00EA08A5" w:rsidP="001135EC">
      <w:pPr>
        <w:spacing w:after="120"/>
        <w:ind w:right="-1"/>
        <w:rPr>
          <w:rFonts w:cstheme="minorHAnsi"/>
        </w:rPr>
      </w:pPr>
      <w:r>
        <w:rPr>
          <w:rFonts w:cstheme="minorHAnsi"/>
        </w:rPr>
        <w:t>J</w:t>
      </w:r>
      <w:r w:rsidR="00C64A11" w:rsidRPr="00A77795">
        <w:rPr>
          <w:rFonts w:cstheme="minorHAnsi"/>
        </w:rPr>
        <w:t>eskyn</w:t>
      </w:r>
      <w:r w:rsidR="003F2064" w:rsidRPr="00A77795">
        <w:rPr>
          <w:rFonts w:cstheme="minorHAnsi"/>
        </w:rPr>
        <w:t>ě</w:t>
      </w:r>
      <w:r w:rsidR="00EC034E" w:rsidRPr="00A77795">
        <w:rPr>
          <w:rFonts w:cstheme="minorHAnsi"/>
        </w:rPr>
        <w:t xml:space="preserve"> </w:t>
      </w:r>
      <w:r w:rsidR="00EC3D63" w:rsidRPr="00A77795">
        <w:rPr>
          <w:rFonts w:cstheme="minorHAnsi"/>
        </w:rPr>
        <w:t xml:space="preserve">byly </w:t>
      </w:r>
      <w:r w:rsidR="00EC034E" w:rsidRPr="00A77795">
        <w:rPr>
          <w:rFonts w:cstheme="minorHAnsi"/>
        </w:rPr>
        <w:t>v</w:t>
      </w:r>
      <w:r w:rsidR="00C64A11" w:rsidRPr="00A77795">
        <w:rPr>
          <w:rFonts w:cstheme="minorHAnsi"/>
        </w:rPr>
        <w:t xml:space="preserve"> místní</w:t>
      </w:r>
      <w:r w:rsidR="00EC034E" w:rsidRPr="00A77795">
        <w:rPr>
          <w:rFonts w:cstheme="minorHAnsi"/>
        </w:rPr>
        <w:t>m</w:t>
      </w:r>
      <w:r w:rsidR="00C64A11" w:rsidRPr="00A77795">
        <w:rPr>
          <w:rFonts w:cstheme="minorHAnsi"/>
        </w:rPr>
        <w:t xml:space="preserve"> kamenolomu</w:t>
      </w:r>
      <w:r w:rsidR="00EC034E" w:rsidRPr="00A77795">
        <w:rPr>
          <w:rFonts w:cstheme="minorHAnsi"/>
        </w:rPr>
        <w:t xml:space="preserve"> </w:t>
      </w:r>
      <w:r w:rsidR="00EC3D63" w:rsidRPr="00A77795">
        <w:rPr>
          <w:rFonts w:cstheme="minorHAnsi"/>
        </w:rPr>
        <w:t>objeveny</w:t>
      </w:r>
      <w:r w:rsidR="00B32541" w:rsidRPr="00A77795">
        <w:rPr>
          <w:rFonts w:cstheme="minorHAnsi"/>
        </w:rPr>
        <w:t xml:space="preserve"> na přelomu </w:t>
      </w:r>
      <w:r>
        <w:rPr>
          <w:rFonts w:cstheme="minorHAnsi"/>
        </w:rPr>
        <w:t>let</w:t>
      </w:r>
      <w:r w:rsidR="00B32541" w:rsidRPr="00A77795">
        <w:rPr>
          <w:rFonts w:cstheme="minorHAnsi"/>
        </w:rPr>
        <w:t xml:space="preserve"> 1912/13. </w:t>
      </w:r>
      <w:r>
        <w:rPr>
          <w:rFonts w:cstheme="minorHAnsi"/>
        </w:rPr>
        <w:t xml:space="preserve">Jako první do nich pronikli </w:t>
      </w:r>
      <w:r w:rsidRPr="00A77795">
        <w:rPr>
          <w:rFonts w:cstheme="minorHAnsi"/>
        </w:rPr>
        <w:t>bratř</w:t>
      </w:r>
      <w:r>
        <w:rPr>
          <w:rFonts w:cstheme="minorHAnsi"/>
        </w:rPr>
        <w:t>i</w:t>
      </w:r>
      <w:r w:rsidRPr="00A77795">
        <w:rPr>
          <w:rFonts w:cstheme="minorHAnsi"/>
        </w:rPr>
        <w:t xml:space="preserve"> Josef a Če</w:t>
      </w:r>
      <w:r>
        <w:rPr>
          <w:rFonts w:cstheme="minorHAnsi"/>
        </w:rPr>
        <w:t xml:space="preserve">něk </w:t>
      </w:r>
      <w:r w:rsidRPr="00A77795">
        <w:rPr>
          <w:rFonts w:cstheme="minorHAnsi"/>
        </w:rPr>
        <w:t>Chrom</w:t>
      </w:r>
      <w:r>
        <w:rPr>
          <w:rFonts w:cstheme="minorHAnsi"/>
        </w:rPr>
        <w:t xml:space="preserve">í a </w:t>
      </w:r>
      <w:r w:rsidR="00B73D69" w:rsidRPr="00A77795">
        <w:rPr>
          <w:rFonts w:cstheme="minorHAnsi"/>
        </w:rPr>
        <w:t>následně se věnovali jejich průzkumu.</w:t>
      </w:r>
      <w:r w:rsidR="00C64A11" w:rsidRPr="00A77795">
        <w:rPr>
          <w:rFonts w:cstheme="minorHAnsi"/>
        </w:rPr>
        <w:t xml:space="preserve"> </w:t>
      </w:r>
      <w:r w:rsidR="00EC034E" w:rsidRPr="00A77795">
        <w:rPr>
          <w:rFonts w:cstheme="minorHAnsi"/>
        </w:rPr>
        <w:t>V roce 1914</w:t>
      </w:r>
      <w:r w:rsidR="00C64A11" w:rsidRPr="00A77795">
        <w:rPr>
          <w:rFonts w:cstheme="minorHAnsi"/>
        </w:rPr>
        <w:t xml:space="preserve"> byl</w:t>
      </w:r>
      <w:r w:rsidR="00EC034E" w:rsidRPr="00A77795">
        <w:rPr>
          <w:rFonts w:cstheme="minorHAnsi"/>
        </w:rPr>
        <w:t xml:space="preserve"> </w:t>
      </w:r>
      <w:r w:rsidR="0079336D" w:rsidRPr="00A77795">
        <w:rPr>
          <w:rFonts w:cstheme="minorHAnsi"/>
        </w:rPr>
        <w:t>vy</w:t>
      </w:r>
      <w:r w:rsidR="0014600C">
        <w:rPr>
          <w:rFonts w:cstheme="minorHAnsi"/>
        </w:rPr>
        <w:t>tvořen</w:t>
      </w:r>
      <w:r w:rsidR="00C64A11" w:rsidRPr="00A77795">
        <w:rPr>
          <w:rFonts w:cstheme="minorHAnsi"/>
        </w:rPr>
        <w:t xml:space="preserve"> </w:t>
      </w:r>
      <w:r w:rsidR="00C64A11" w:rsidRPr="00B76B8F">
        <w:rPr>
          <w:rFonts w:cstheme="minorHAnsi"/>
        </w:rPr>
        <w:t xml:space="preserve">pohodlnější </w:t>
      </w:r>
      <w:r w:rsidR="0018642E" w:rsidRPr="00B76B8F">
        <w:rPr>
          <w:rFonts w:cstheme="minorHAnsi"/>
        </w:rPr>
        <w:t>vchod</w:t>
      </w:r>
      <w:r w:rsidR="00C64A11" w:rsidRPr="00B76B8F">
        <w:rPr>
          <w:rFonts w:cstheme="minorHAnsi"/>
        </w:rPr>
        <w:t xml:space="preserve"> </w:t>
      </w:r>
      <w:r w:rsidR="00A06A15" w:rsidRPr="00B76B8F">
        <w:rPr>
          <w:rFonts w:cstheme="minorHAnsi"/>
        </w:rPr>
        <w:t>z</w:t>
      </w:r>
      <w:r w:rsidR="00B76B8F" w:rsidRPr="00B76B8F">
        <w:rPr>
          <w:rFonts w:cstheme="minorHAnsi"/>
        </w:rPr>
        <w:t> </w:t>
      </w:r>
      <w:r w:rsidR="003B7787" w:rsidRPr="00B76B8F">
        <w:rPr>
          <w:rFonts w:cstheme="minorHAnsi"/>
        </w:rPr>
        <w:t>údolí Bečvy</w:t>
      </w:r>
      <w:r w:rsidRPr="00B76B8F">
        <w:rPr>
          <w:rFonts w:cstheme="minorHAnsi"/>
        </w:rPr>
        <w:t>. O</w:t>
      </w:r>
      <w:r w:rsidR="003B7787" w:rsidRPr="00B76B8F">
        <w:rPr>
          <w:rFonts w:cstheme="minorHAnsi"/>
        </w:rPr>
        <w:t>d roku 1926</w:t>
      </w:r>
      <w:r w:rsidR="00A06A15" w:rsidRPr="00B76B8F">
        <w:rPr>
          <w:rFonts w:cstheme="minorHAnsi"/>
        </w:rPr>
        <w:t xml:space="preserve"> jsou</w:t>
      </w:r>
      <w:r w:rsidR="003B7787" w:rsidRPr="00B76B8F">
        <w:rPr>
          <w:rFonts w:cstheme="minorHAnsi"/>
        </w:rPr>
        <w:t xml:space="preserve"> elektricky osvětleny a </w:t>
      </w:r>
      <w:r w:rsidRPr="00B76B8F">
        <w:rPr>
          <w:rFonts w:cstheme="minorHAnsi"/>
        </w:rPr>
        <w:t>jako jediné jeskyně hydrotermálního</w:t>
      </w:r>
      <w:r w:rsidRPr="00A77795">
        <w:rPr>
          <w:rFonts w:cstheme="minorHAnsi"/>
        </w:rPr>
        <w:t xml:space="preserve"> původu v</w:t>
      </w:r>
      <w:r w:rsidR="0014600C">
        <w:rPr>
          <w:rFonts w:cstheme="minorHAnsi"/>
        </w:rPr>
        <w:t> </w:t>
      </w:r>
      <w:r w:rsidRPr="00A77795">
        <w:rPr>
          <w:rFonts w:cstheme="minorHAnsi"/>
        </w:rPr>
        <w:t>Česku</w:t>
      </w:r>
      <w:r w:rsidR="0014600C">
        <w:rPr>
          <w:rFonts w:cstheme="minorHAnsi"/>
        </w:rPr>
        <w:t xml:space="preserve"> </w:t>
      </w:r>
      <w:r w:rsidR="0014600C" w:rsidRPr="00A77795">
        <w:rPr>
          <w:rFonts w:cstheme="minorHAnsi"/>
        </w:rPr>
        <w:t>zpřístupněny turistům</w:t>
      </w:r>
      <w:r w:rsidR="00C64A11" w:rsidRPr="00A77795">
        <w:rPr>
          <w:rFonts w:cstheme="minorHAnsi"/>
        </w:rPr>
        <w:t xml:space="preserve">. </w:t>
      </w:r>
      <w:r w:rsidR="00EC034E" w:rsidRPr="00A77795">
        <w:rPr>
          <w:rFonts w:cstheme="minorHAnsi"/>
        </w:rPr>
        <w:t>C</w:t>
      </w:r>
      <w:r w:rsidR="00C64A11" w:rsidRPr="00A77795">
        <w:rPr>
          <w:rFonts w:cstheme="minorHAnsi"/>
        </w:rPr>
        <w:t>elkov</w:t>
      </w:r>
      <w:r w:rsidR="00EC034E" w:rsidRPr="00A77795">
        <w:rPr>
          <w:rFonts w:cstheme="minorHAnsi"/>
        </w:rPr>
        <w:t>á</w:t>
      </w:r>
      <w:r w:rsidR="00C64A11" w:rsidRPr="00A77795">
        <w:rPr>
          <w:rFonts w:cstheme="minorHAnsi"/>
        </w:rPr>
        <w:t xml:space="preserve"> délk</w:t>
      </w:r>
      <w:r w:rsidR="00EC034E" w:rsidRPr="00A77795">
        <w:rPr>
          <w:rFonts w:cstheme="minorHAnsi"/>
        </w:rPr>
        <w:t>a</w:t>
      </w:r>
      <w:r w:rsidR="00C64A11" w:rsidRPr="00A77795">
        <w:rPr>
          <w:rFonts w:cstheme="minorHAnsi"/>
        </w:rPr>
        <w:t xml:space="preserve"> </w:t>
      </w:r>
      <w:r w:rsidR="00EC034E" w:rsidRPr="00A77795">
        <w:rPr>
          <w:rFonts w:cstheme="minorHAnsi"/>
        </w:rPr>
        <w:t xml:space="preserve">známých </w:t>
      </w:r>
      <w:r w:rsidR="00C64A11" w:rsidRPr="00A77795">
        <w:rPr>
          <w:rFonts w:cstheme="minorHAnsi"/>
        </w:rPr>
        <w:t>chode</w:t>
      </w:r>
      <w:r w:rsidR="003B7787" w:rsidRPr="00A77795">
        <w:rPr>
          <w:rFonts w:cstheme="minorHAnsi"/>
        </w:rPr>
        <w:t>b</w:t>
      </w:r>
      <w:r w:rsidR="00C64A11" w:rsidRPr="00A77795">
        <w:rPr>
          <w:rFonts w:cstheme="minorHAnsi"/>
        </w:rPr>
        <w:t xml:space="preserve"> </w:t>
      </w:r>
      <w:r w:rsidR="00EC3D63" w:rsidRPr="00A77795">
        <w:rPr>
          <w:rFonts w:cstheme="minorHAnsi"/>
        </w:rPr>
        <w:t>je</w:t>
      </w:r>
      <w:r w:rsidR="00EC034E" w:rsidRPr="00A77795">
        <w:rPr>
          <w:rFonts w:cstheme="minorHAnsi"/>
        </w:rPr>
        <w:t xml:space="preserve"> </w:t>
      </w:r>
      <w:r w:rsidR="00C64A11" w:rsidRPr="00A77795">
        <w:rPr>
          <w:rFonts w:cstheme="minorHAnsi"/>
        </w:rPr>
        <w:t>1,</w:t>
      </w:r>
      <w:r w:rsidR="00EC034E" w:rsidRPr="00A77795">
        <w:rPr>
          <w:rFonts w:cstheme="minorHAnsi"/>
        </w:rPr>
        <w:t>4</w:t>
      </w:r>
      <w:r w:rsidR="00C64A11" w:rsidRPr="00A77795">
        <w:rPr>
          <w:rFonts w:cstheme="minorHAnsi"/>
        </w:rPr>
        <w:t xml:space="preserve"> k</w:t>
      </w:r>
      <w:r w:rsidR="0014600C">
        <w:rPr>
          <w:rFonts w:cstheme="minorHAnsi"/>
        </w:rPr>
        <w:t>m</w:t>
      </w:r>
      <w:r w:rsidR="00C64A11" w:rsidRPr="00A77795">
        <w:rPr>
          <w:rFonts w:cstheme="minorHAnsi"/>
        </w:rPr>
        <w:t xml:space="preserve">. </w:t>
      </w:r>
      <w:r w:rsidR="0014600C" w:rsidRPr="00A77795">
        <w:rPr>
          <w:rFonts w:cstheme="minorHAnsi"/>
        </w:rPr>
        <w:t xml:space="preserve">Vzácná modifikace uhličitanu vápenatého, minerál aragonit, vytváří na stěnách bílé jehlicovité krystaly. </w:t>
      </w:r>
      <w:r w:rsidR="003B7787" w:rsidRPr="00A77795">
        <w:rPr>
          <w:rFonts w:cstheme="minorHAnsi"/>
        </w:rPr>
        <w:t xml:space="preserve">Unikátem jsou kuželovité </w:t>
      </w:r>
      <w:r w:rsidR="00B32541" w:rsidRPr="00A77795">
        <w:rPr>
          <w:rFonts w:cstheme="minorHAnsi"/>
        </w:rPr>
        <w:t>raftové</w:t>
      </w:r>
      <w:r w:rsidR="003B7787" w:rsidRPr="00A77795">
        <w:rPr>
          <w:rFonts w:cstheme="minorHAnsi"/>
        </w:rPr>
        <w:t xml:space="preserve"> stalagmity</w:t>
      </w:r>
      <w:r w:rsidR="00B32541" w:rsidRPr="00A77795">
        <w:rPr>
          <w:rFonts w:cstheme="minorHAnsi"/>
        </w:rPr>
        <w:t xml:space="preserve"> </w:t>
      </w:r>
      <w:r w:rsidR="0014600C">
        <w:rPr>
          <w:rFonts w:cstheme="minorHAnsi"/>
        </w:rPr>
        <w:t>či</w:t>
      </w:r>
      <w:r w:rsidR="00B32541" w:rsidRPr="00A77795">
        <w:rPr>
          <w:rFonts w:cstheme="minorHAnsi"/>
        </w:rPr>
        <w:t xml:space="preserve"> kulovité povlaky stěn připomínající koblihy</w:t>
      </w:r>
      <w:r w:rsidR="003B7787" w:rsidRPr="00A77795">
        <w:rPr>
          <w:rFonts w:cstheme="minorHAnsi"/>
        </w:rPr>
        <w:t xml:space="preserve">. </w:t>
      </w:r>
      <w:r w:rsidR="00EE4B47" w:rsidRPr="00B67D9B">
        <w:rPr>
          <w:rFonts w:ascii="Calibri" w:hAnsi="Calibri" w:cs="Calibri"/>
        </w:rPr>
        <w:t>Pro informace</w:t>
      </w:r>
      <w:r w:rsidR="00EE4B47" w:rsidRPr="00BD561A">
        <w:rPr>
          <w:rFonts w:ascii="Calibri" w:hAnsi="Calibri" w:cs="Calibri"/>
        </w:rPr>
        <w:t xml:space="preserve"> o</w:t>
      </w:r>
      <w:r>
        <w:rPr>
          <w:rFonts w:ascii="Calibri" w:hAnsi="Calibri" w:cs="Calibri"/>
        </w:rPr>
        <w:t> </w:t>
      </w:r>
      <w:r w:rsidR="002E6CDF">
        <w:rPr>
          <w:rFonts w:ascii="Calibri" w:hAnsi="Calibri" w:cs="Calibri"/>
        </w:rPr>
        <w:t xml:space="preserve">otevíracích dobách, přístupu i </w:t>
      </w:r>
      <w:r w:rsidR="00145FF4" w:rsidRPr="00BD561A">
        <w:rPr>
          <w:rFonts w:ascii="Calibri" w:hAnsi="Calibri" w:cs="Calibri"/>
        </w:rPr>
        <w:t>a</w:t>
      </w:r>
      <w:r w:rsidR="00D531DE" w:rsidRPr="00BD561A">
        <w:rPr>
          <w:rFonts w:ascii="Calibri" w:hAnsi="Calibri" w:cs="Calibri"/>
        </w:rPr>
        <w:t xml:space="preserve">ktuálním dění </w:t>
      </w:r>
      <w:r w:rsidR="00A252A0" w:rsidRPr="00BD561A">
        <w:rPr>
          <w:rFonts w:ascii="Calibri" w:hAnsi="Calibri" w:cs="Calibri"/>
        </w:rPr>
        <w:t xml:space="preserve">v ZAJ </w:t>
      </w:r>
      <w:r w:rsidR="00EE4B47" w:rsidRPr="00BD561A">
        <w:rPr>
          <w:rFonts w:ascii="Calibri" w:hAnsi="Calibri" w:cs="Calibri"/>
        </w:rPr>
        <w:t>je dobré průběžně sledovat</w:t>
      </w:r>
      <w:r w:rsidR="00145FF4" w:rsidRPr="00BD561A">
        <w:rPr>
          <w:rFonts w:ascii="Calibri" w:hAnsi="Calibri" w:cs="Calibri"/>
        </w:rPr>
        <w:t xml:space="preserve"> web</w:t>
      </w:r>
      <w:r w:rsidR="001D0484" w:rsidRPr="00BD561A">
        <w:rPr>
          <w:rFonts w:ascii="Calibri" w:hAnsi="Calibri" w:cs="Calibri"/>
        </w:rPr>
        <w:t xml:space="preserve"> </w:t>
      </w:r>
      <w:hyperlink r:id="rId6" w:history="1">
        <w:r w:rsidR="002E6CDF">
          <w:rPr>
            <w:rStyle w:val="Hypertextovodkaz"/>
            <w:rFonts w:ascii="Calibri" w:hAnsi="Calibri" w:cs="Calibri"/>
            <w:color w:val="auto"/>
          </w:rPr>
          <w:t>zbrasovske</w:t>
        </w:r>
        <w:r w:rsidR="00BD561A" w:rsidRPr="00BD561A">
          <w:rPr>
            <w:rStyle w:val="Hypertextovodkaz"/>
            <w:rFonts w:ascii="Calibri" w:hAnsi="Calibri" w:cs="Calibri"/>
            <w:color w:val="auto"/>
          </w:rPr>
          <w:t>.caves.cz</w:t>
        </w:r>
      </w:hyperlink>
      <w:r>
        <w:rPr>
          <w:rFonts w:ascii="Calibri" w:hAnsi="Calibri" w:cs="Calibri"/>
        </w:rPr>
        <w:t xml:space="preserve">.  </w:t>
      </w:r>
    </w:p>
    <w:p w14:paraId="779FCDE3" w14:textId="154E07FF" w:rsidR="002E6CDF" w:rsidRDefault="00BD3201" w:rsidP="00EA08A5">
      <w:pPr>
        <w:spacing w:before="120" w:after="0" w:line="240" w:lineRule="auto"/>
        <w:ind w:right="-284"/>
        <w:rPr>
          <w:i/>
          <w:sz w:val="20"/>
          <w:szCs w:val="20"/>
        </w:rPr>
      </w:pPr>
      <w:r w:rsidRPr="00BD561A">
        <w:rPr>
          <w:i/>
          <w:sz w:val="20"/>
          <w:szCs w:val="20"/>
        </w:rPr>
        <w:t>Kontakt:</w:t>
      </w:r>
      <w:r w:rsidR="00EA08A5">
        <w:rPr>
          <w:i/>
          <w:sz w:val="20"/>
          <w:szCs w:val="20"/>
        </w:rPr>
        <w:t xml:space="preserve"> </w:t>
      </w:r>
      <w:r w:rsidR="00A252A0" w:rsidRPr="00BD561A">
        <w:rPr>
          <w:i/>
          <w:sz w:val="20"/>
          <w:szCs w:val="20"/>
        </w:rPr>
        <w:t xml:space="preserve">Barbora Šimečková, vedoucí ZAJ, e-mail: </w:t>
      </w:r>
      <w:hyperlink r:id="rId7" w:history="1">
        <w:r w:rsidR="00A252A0" w:rsidRPr="00BD561A">
          <w:rPr>
            <w:rStyle w:val="Hypertextovodkaz"/>
            <w:i/>
            <w:color w:val="auto"/>
            <w:sz w:val="20"/>
            <w:szCs w:val="20"/>
          </w:rPr>
          <w:t>simeckova@caves.cz</w:t>
        </w:r>
      </w:hyperlink>
      <w:r w:rsidR="00A252A0" w:rsidRPr="00BD561A">
        <w:rPr>
          <w:i/>
          <w:sz w:val="20"/>
          <w:szCs w:val="20"/>
        </w:rPr>
        <w:t>, tel.</w:t>
      </w:r>
      <w:r w:rsidR="00BD561A">
        <w:rPr>
          <w:i/>
          <w:sz w:val="20"/>
          <w:szCs w:val="20"/>
        </w:rPr>
        <w:t>:</w:t>
      </w:r>
      <w:r w:rsidR="00A252A0" w:rsidRPr="00BD561A">
        <w:rPr>
          <w:i/>
          <w:sz w:val="20"/>
          <w:szCs w:val="20"/>
        </w:rPr>
        <w:t xml:space="preserve"> </w:t>
      </w:r>
      <w:r w:rsidR="00BD561A" w:rsidRPr="00BD561A">
        <w:rPr>
          <w:i/>
          <w:sz w:val="20"/>
          <w:szCs w:val="20"/>
        </w:rPr>
        <w:t>581 601</w:t>
      </w:r>
      <w:r w:rsidR="002E6CDF">
        <w:rPr>
          <w:i/>
          <w:sz w:val="20"/>
          <w:szCs w:val="20"/>
        </w:rPr>
        <w:t> </w:t>
      </w:r>
      <w:r w:rsidR="00BD561A" w:rsidRPr="00BD561A">
        <w:rPr>
          <w:i/>
          <w:sz w:val="20"/>
          <w:szCs w:val="20"/>
        </w:rPr>
        <w:t>866</w:t>
      </w:r>
    </w:p>
    <w:p w14:paraId="68797145" w14:textId="4482F799" w:rsidR="00770720" w:rsidRPr="00BD561A" w:rsidRDefault="00BD3201" w:rsidP="0096737E">
      <w:pPr>
        <w:spacing w:after="60" w:line="240" w:lineRule="auto"/>
        <w:ind w:right="-284"/>
        <w:rPr>
          <w:i/>
          <w:sz w:val="20"/>
          <w:szCs w:val="20"/>
        </w:rPr>
      </w:pPr>
      <w:r w:rsidRPr="00BD561A">
        <w:rPr>
          <w:i/>
          <w:sz w:val="20"/>
          <w:szCs w:val="20"/>
        </w:rPr>
        <w:t xml:space="preserve">Mgr. Pavel Gejdoš, </w:t>
      </w:r>
      <w:r w:rsidR="00B60EEC" w:rsidRPr="00BD561A">
        <w:rPr>
          <w:i/>
          <w:sz w:val="20"/>
          <w:szCs w:val="20"/>
        </w:rPr>
        <w:t>PR</w:t>
      </w:r>
      <w:r w:rsidRPr="00BD561A">
        <w:rPr>
          <w:i/>
          <w:sz w:val="20"/>
          <w:szCs w:val="20"/>
        </w:rPr>
        <w:t xml:space="preserve"> SJ</w:t>
      </w:r>
      <w:r w:rsidR="001D0484" w:rsidRPr="00BD561A">
        <w:rPr>
          <w:i/>
          <w:sz w:val="20"/>
          <w:szCs w:val="20"/>
        </w:rPr>
        <w:t xml:space="preserve"> </w:t>
      </w:r>
      <w:r w:rsidRPr="00BD561A">
        <w:rPr>
          <w:i/>
          <w:sz w:val="20"/>
          <w:szCs w:val="20"/>
        </w:rPr>
        <w:t xml:space="preserve">ČR, e-mail: </w:t>
      </w:r>
      <w:hyperlink r:id="rId8" w:history="1">
        <w:r w:rsidRPr="00BD561A">
          <w:rPr>
            <w:rStyle w:val="Hypertextovodkaz"/>
            <w:i/>
            <w:color w:val="auto"/>
            <w:sz w:val="20"/>
            <w:szCs w:val="20"/>
          </w:rPr>
          <w:t>gejdos@caves.cz</w:t>
        </w:r>
      </w:hyperlink>
      <w:r w:rsidRPr="00BD561A">
        <w:rPr>
          <w:i/>
          <w:sz w:val="20"/>
          <w:szCs w:val="20"/>
        </w:rPr>
        <w:t>, tel.: 724 678</w:t>
      </w:r>
      <w:r w:rsidR="00462E92" w:rsidRPr="00BD561A">
        <w:rPr>
          <w:i/>
          <w:sz w:val="20"/>
          <w:szCs w:val="20"/>
        </w:rPr>
        <w:t> </w:t>
      </w:r>
      <w:r w:rsidRPr="00BD561A">
        <w:rPr>
          <w:i/>
          <w:sz w:val="20"/>
          <w:szCs w:val="20"/>
        </w:rPr>
        <w:t>153</w:t>
      </w:r>
    </w:p>
    <w:sectPr w:rsidR="00770720" w:rsidRPr="00BD561A" w:rsidSect="00BD561A">
      <w:headerReference w:type="first" r:id="rId9"/>
      <w:pgSz w:w="11906" w:h="16838" w:code="9"/>
      <w:pgMar w:top="737" w:right="1134" w:bottom="340" w:left="1134" w:header="87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841A8" w14:textId="77777777" w:rsidR="007E094E" w:rsidRDefault="007E094E" w:rsidP="009A7EA8">
      <w:pPr>
        <w:spacing w:after="0" w:line="240" w:lineRule="auto"/>
      </w:pPr>
      <w:r>
        <w:separator/>
      </w:r>
    </w:p>
  </w:endnote>
  <w:endnote w:type="continuationSeparator" w:id="0">
    <w:p w14:paraId="4C197086" w14:textId="77777777" w:rsidR="007E094E" w:rsidRDefault="007E094E" w:rsidP="009A7E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0B1886" w14:textId="77777777" w:rsidR="007E094E" w:rsidRDefault="007E094E" w:rsidP="009A7EA8">
      <w:pPr>
        <w:spacing w:after="0" w:line="240" w:lineRule="auto"/>
      </w:pPr>
      <w:r>
        <w:separator/>
      </w:r>
    </w:p>
  </w:footnote>
  <w:footnote w:type="continuationSeparator" w:id="0">
    <w:p w14:paraId="740D4E30" w14:textId="77777777" w:rsidR="007E094E" w:rsidRDefault="007E094E" w:rsidP="009A7E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A815F" w14:textId="77777777" w:rsidR="009A7EA8" w:rsidRDefault="009A7EA8" w:rsidP="00F161B3">
    <w:pPr>
      <w:ind w:right="651"/>
      <w:jc w:val="center"/>
      <w:rPr>
        <w:rFonts w:ascii="Arial" w:hAnsi="Arial" w:cs="Arial"/>
        <w:sz w:val="24"/>
        <w:szCs w:val="24"/>
      </w:rPr>
    </w:pPr>
    <w:r>
      <w:rPr>
        <w:noProof/>
        <w:lang w:eastAsia="cs-CZ"/>
      </w:rPr>
      <w:drawing>
        <wp:anchor distT="0" distB="0" distL="114300" distR="114300" simplePos="0" relativeHeight="251658240" behindDoc="0" locked="0" layoutInCell="1" allowOverlap="1" wp14:anchorId="4959A596" wp14:editId="0F3238D2">
          <wp:simplePos x="0" y="0"/>
          <wp:positionH relativeFrom="margin">
            <wp:align>left</wp:align>
          </wp:positionH>
          <wp:positionV relativeFrom="paragraph">
            <wp:posOffset>-158115</wp:posOffset>
          </wp:positionV>
          <wp:extent cx="896400" cy="892800"/>
          <wp:effectExtent l="0" t="0" r="0" b="3175"/>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jc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6400" cy="892800"/>
                  </a:xfrm>
                  <a:prstGeom prst="rect">
                    <a:avLst/>
                  </a:prstGeom>
                </pic:spPr>
              </pic:pic>
            </a:graphicData>
          </a:graphic>
          <wp14:sizeRelH relativeFrom="margin">
            <wp14:pctWidth>0</wp14:pctWidth>
          </wp14:sizeRelH>
          <wp14:sizeRelV relativeFrom="margin">
            <wp14:pctHeight>0</wp14:pctHeight>
          </wp14:sizeRelV>
        </wp:anchor>
      </w:drawing>
    </w:r>
    <w:r w:rsidRPr="00856211">
      <w:rPr>
        <w:rFonts w:ascii="Arial" w:hAnsi="Arial" w:cs="Arial"/>
        <w:b/>
        <w:sz w:val="24"/>
        <w:szCs w:val="24"/>
      </w:rPr>
      <w:t>SPRÁVA JESKYNÍ ČESKÉ REPUBLIKY</w:t>
    </w:r>
    <w:r w:rsidRPr="00856211">
      <w:rPr>
        <w:rFonts w:ascii="Arial" w:hAnsi="Arial" w:cs="Arial"/>
        <w:sz w:val="24"/>
        <w:szCs w:val="24"/>
      </w:rPr>
      <w:br/>
    </w:r>
    <w:r w:rsidRPr="009A7EA8">
      <w:rPr>
        <w:rFonts w:ascii="Arial" w:hAnsi="Arial" w:cs="Arial"/>
      </w:rPr>
      <w:t>státní příspěvková organizace</w:t>
    </w:r>
    <w:r w:rsidRPr="009A7EA8">
      <w:rPr>
        <w:rFonts w:ascii="Arial" w:hAnsi="Arial" w:cs="Arial"/>
      </w:rPr>
      <w:br/>
      <w:t>Květnové náměstí</w:t>
    </w:r>
    <w:r w:rsidR="00522614">
      <w:rPr>
        <w:rFonts w:ascii="Arial" w:hAnsi="Arial" w:cs="Arial"/>
      </w:rPr>
      <w:t xml:space="preserve"> </w:t>
    </w:r>
    <w:r w:rsidRPr="009A7EA8">
      <w:rPr>
        <w:rFonts w:ascii="Arial" w:hAnsi="Arial" w:cs="Arial"/>
      </w:rPr>
      <w:t>3, 252 43 Průhonice</w:t>
    </w:r>
    <w:r w:rsidR="00770720">
      <w:rPr>
        <w:rFonts w:ascii="Arial" w:hAnsi="Arial" w:cs="Arial"/>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46F"/>
    <w:rsid w:val="000045B9"/>
    <w:rsid w:val="00022743"/>
    <w:rsid w:val="00024FD9"/>
    <w:rsid w:val="00031E96"/>
    <w:rsid w:val="000337A9"/>
    <w:rsid w:val="00034F39"/>
    <w:rsid w:val="00045002"/>
    <w:rsid w:val="00056CB3"/>
    <w:rsid w:val="000741F5"/>
    <w:rsid w:val="00081092"/>
    <w:rsid w:val="000819CC"/>
    <w:rsid w:val="000A69AE"/>
    <w:rsid w:val="000B670D"/>
    <w:rsid w:val="000B7E96"/>
    <w:rsid w:val="000E06A6"/>
    <w:rsid w:val="000F3D93"/>
    <w:rsid w:val="00103AEE"/>
    <w:rsid w:val="0010422D"/>
    <w:rsid w:val="001135EC"/>
    <w:rsid w:val="0012021D"/>
    <w:rsid w:val="00145FF4"/>
    <w:rsid w:val="0014600C"/>
    <w:rsid w:val="00150252"/>
    <w:rsid w:val="0018642E"/>
    <w:rsid w:val="00186950"/>
    <w:rsid w:val="0019489B"/>
    <w:rsid w:val="001C2E9E"/>
    <w:rsid w:val="001D0484"/>
    <w:rsid w:val="001E05EF"/>
    <w:rsid w:val="00204477"/>
    <w:rsid w:val="00232B53"/>
    <w:rsid w:val="00240385"/>
    <w:rsid w:val="0024177B"/>
    <w:rsid w:val="002528F8"/>
    <w:rsid w:val="00254D62"/>
    <w:rsid w:val="0025503F"/>
    <w:rsid w:val="00260AA9"/>
    <w:rsid w:val="00283A7E"/>
    <w:rsid w:val="00297A8F"/>
    <w:rsid w:val="002A7790"/>
    <w:rsid w:val="002B2E00"/>
    <w:rsid w:val="002B3F17"/>
    <w:rsid w:val="002C0652"/>
    <w:rsid w:val="002D568D"/>
    <w:rsid w:val="002E18BA"/>
    <w:rsid w:val="002E6CDF"/>
    <w:rsid w:val="00305C38"/>
    <w:rsid w:val="00307F63"/>
    <w:rsid w:val="0032208E"/>
    <w:rsid w:val="00332F31"/>
    <w:rsid w:val="00356C35"/>
    <w:rsid w:val="003601B0"/>
    <w:rsid w:val="003634E3"/>
    <w:rsid w:val="003670F2"/>
    <w:rsid w:val="0037452B"/>
    <w:rsid w:val="00383ED1"/>
    <w:rsid w:val="00393B95"/>
    <w:rsid w:val="003A4683"/>
    <w:rsid w:val="003B7787"/>
    <w:rsid w:val="003C38FB"/>
    <w:rsid w:val="003D081F"/>
    <w:rsid w:val="003E3486"/>
    <w:rsid w:val="003F2064"/>
    <w:rsid w:val="003F5DA1"/>
    <w:rsid w:val="00412531"/>
    <w:rsid w:val="0042350D"/>
    <w:rsid w:val="00423D59"/>
    <w:rsid w:val="0043348C"/>
    <w:rsid w:val="00442716"/>
    <w:rsid w:val="00451483"/>
    <w:rsid w:val="00452C71"/>
    <w:rsid w:val="00455045"/>
    <w:rsid w:val="004571F6"/>
    <w:rsid w:val="00462E92"/>
    <w:rsid w:val="004635D7"/>
    <w:rsid w:val="00464F24"/>
    <w:rsid w:val="00474152"/>
    <w:rsid w:val="004830C8"/>
    <w:rsid w:val="004B019A"/>
    <w:rsid w:val="004C469E"/>
    <w:rsid w:val="004D3D77"/>
    <w:rsid w:val="004D422F"/>
    <w:rsid w:val="004E4482"/>
    <w:rsid w:val="004F0155"/>
    <w:rsid w:val="004F2EE7"/>
    <w:rsid w:val="004F4D85"/>
    <w:rsid w:val="005050FB"/>
    <w:rsid w:val="00507FD9"/>
    <w:rsid w:val="00514E12"/>
    <w:rsid w:val="00522614"/>
    <w:rsid w:val="00525CB1"/>
    <w:rsid w:val="00550AC7"/>
    <w:rsid w:val="005573A6"/>
    <w:rsid w:val="00565867"/>
    <w:rsid w:val="00572CDB"/>
    <w:rsid w:val="00576297"/>
    <w:rsid w:val="005D0CD2"/>
    <w:rsid w:val="005E0E9B"/>
    <w:rsid w:val="005E28A3"/>
    <w:rsid w:val="0060108F"/>
    <w:rsid w:val="0060546F"/>
    <w:rsid w:val="0063342D"/>
    <w:rsid w:val="0063474D"/>
    <w:rsid w:val="006352B3"/>
    <w:rsid w:val="0067172C"/>
    <w:rsid w:val="00687608"/>
    <w:rsid w:val="006921AB"/>
    <w:rsid w:val="00692F26"/>
    <w:rsid w:val="006A461A"/>
    <w:rsid w:val="006B055A"/>
    <w:rsid w:val="006B26A5"/>
    <w:rsid w:val="006B33E7"/>
    <w:rsid w:val="006B3E2D"/>
    <w:rsid w:val="006B79DF"/>
    <w:rsid w:val="006C3596"/>
    <w:rsid w:val="006C51D2"/>
    <w:rsid w:val="006E6E04"/>
    <w:rsid w:val="0070140B"/>
    <w:rsid w:val="00702421"/>
    <w:rsid w:val="007030A7"/>
    <w:rsid w:val="00722417"/>
    <w:rsid w:val="00724FFC"/>
    <w:rsid w:val="0072717D"/>
    <w:rsid w:val="00736BD9"/>
    <w:rsid w:val="00747397"/>
    <w:rsid w:val="00761C90"/>
    <w:rsid w:val="007704D0"/>
    <w:rsid w:val="00770720"/>
    <w:rsid w:val="00772697"/>
    <w:rsid w:val="0079336D"/>
    <w:rsid w:val="007976DD"/>
    <w:rsid w:val="00797F61"/>
    <w:rsid w:val="007A4EF3"/>
    <w:rsid w:val="007B1753"/>
    <w:rsid w:val="007B2BE2"/>
    <w:rsid w:val="007C3A27"/>
    <w:rsid w:val="007D0B29"/>
    <w:rsid w:val="007D50EC"/>
    <w:rsid w:val="007E094E"/>
    <w:rsid w:val="007E7534"/>
    <w:rsid w:val="007F058B"/>
    <w:rsid w:val="0080025B"/>
    <w:rsid w:val="008051AD"/>
    <w:rsid w:val="0080687E"/>
    <w:rsid w:val="00807618"/>
    <w:rsid w:val="00816660"/>
    <w:rsid w:val="00856211"/>
    <w:rsid w:val="00865D4F"/>
    <w:rsid w:val="008762DC"/>
    <w:rsid w:val="00876862"/>
    <w:rsid w:val="008867BC"/>
    <w:rsid w:val="008A6DDC"/>
    <w:rsid w:val="008B1306"/>
    <w:rsid w:val="008C059C"/>
    <w:rsid w:val="008D21A4"/>
    <w:rsid w:val="008D5CCF"/>
    <w:rsid w:val="008D5F97"/>
    <w:rsid w:val="008F68D0"/>
    <w:rsid w:val="008F7F95"/>
    <w:rsid w:val="00921524"/>
    <w:rsid w:val="00934066"/>
    <w:rsid w:val="00941BC5"/>
    <w:rsid w:val="009636F5"/>
    <w:rsid w:val="0096737E"/>
    <w:rsid w:val="00972D06"/>
    <w:rsid w:val="00973929"/>
    <w:rsid w:val="00974866"/>
    <w:rsid w:val="0097664F"/>
    <w:rsid w:val="00981E2A"/>
    <w:rsid w:val="00983B91"/>
    <w:rsid w:val="00984F39"/>
    <w:rsid w:val="0099097F"/>
    <w:rsid w:val="00994E15"/>
    <w:rsid w:val="009A7EA8"/>
    <w:rsid w:val="00A00951"/>
    <w:rsid w:val="00A06A15"/>
    <w:rsid w:val="00A252A0"/>
    <w:rsid w:val="00A36481"/>
    <w:rsid w:val="00A42055"/>
    <w:rsid w:val="00A42AD0"/>
    <w:rsid w:val="00A54B9D"/>
    <w:rsid w:val="00A64689"/>
    <w:rsid w:val="00A72DC8"/>
    <w:rsid w:val="00A77795"/>
    <w:rsid w:val="00A82700"/>
    <w:rsid w:val="00AA4522"/>
    <w:rsid w:val="00AB3418"/>
    <w:rsid w:val="00AC4388"/>
    <w:rsid w:val="00AD0CEB"/>
    <w:rsid w:val="00AD4A1E"/>
    <w:rsid w:val="00AD52E7"/>
    <w:rsid w:val="00AD7510"/>
    <w:rsid w:val="00AD7694"/>
    <w:rsid w:val="00AF0911"/>
    <w:rsid w:val="00AF6780"/>
    <w:rsid w:val="00B0078F"/>
    <w:rsid w:val="00B05F7E"/>
    <w:rsid w:val="00B255BF"/>
    <w:rsid w:val="00B27648"/>
    <w:rsid w:val="00B31812"/>
    <w:rsid w:val="00B32541"/>
    <w:rsid w:val="00B33CD8"/>
    <w:rsid w:val="00B47157"/>
    <w:rsid w:val="00B57BED"/>
    <w:rsid w:val="00B60838"/>
    <w:rsid w:val="00B60EEC"/>
    <w:rsid w:val="00B620F3"/>
    <w:rsid w:val="00B67D9B"/>
    <w:rsid w:val="00B73D69"/>
    <w:rsid w:val="00B76B8F"/>
    <w:rsid w:val="00B77576"/>
    <w:rsid w:val="00B80BE2"/>
    <w:rsid w:val="00B87C71"/>
    <w:rsid w:val="00B95C32"/>
    <w:rsid w:val="00BA1043"/>
    <w:rsid w:val="00BA5A61"/>
    <w:rsid w:val="00BC3D84"/>
    <w:rsid w:val="00BD3201"/>
    <w:rsid w:val="00BD33ED"/>
    <w:rsid w:val="00BD561A"/>
    <w:rsid w:val="00BE25AB"/>
    <w:rsid w:val="00BF78FB"/>
    <w:rsid w:val="00C06B24"/>
    <w:rsid w:val="00C30C44"/>
    <w:rsid w:val="00C37465"/>
    <w:rsid w:val="00C42514"/>
    <w:rsid w:val="00C444F6"/>
    <w:rsid w:val="00C45873"/>
    <w:rsid w:val="00C64A11"/>
    <w:rsid w:val="00C670FC"/>
    <w:rsid w:val="00C804EF"/>
    <w:rsid w:val="00CA7E90"/>
    <w:rsid w:val="00CC364E"/>
    <w:rsid w:val="00CC4E9B"/>
    <w:rsid w:val="00D0165E"/>
    <w:rsid w:val="00D100C5"/>
    <w:rsid w:val="00D312AE"/>
    <w:rsid w:val="00D434FF"/>
    <w:rsid w:val="00D531DE"/>
    <w:rsid w:val="00D56058"/>
    <w:rsid w:val="00D575D9"/>
    <w:rsid w:val="00D8157B"/>
    <w:rsid w:val="00D82D12"/>
    <w:rsid w:val="00DA3880"/>
    <w:rsid w:val="00DB3B5B"/>
    <w:rsid w:val="00DB3C08"/>
    <w:rsid w:val="00DD59EB"/>
    <w:rsid w:val="00DE6666"/>
    <w:rsid w:val="00E105C6"/>
    <w:rsid w:val="00E116C1"/>
    <w:rsid w:val="00E26A07"/>
    <w:rsid w:val="00E27095"/>
    <w:rsid w:val="00E328B1"/>
    <w:rsid w:val="00E46DFB"/>
    <w:rsid w:val="00E65D9D"/>
    <w:rsid w:val="00E81639"/>
    <w:rsid w:val="00E8731B"/>
    <w:rsid w:val="00EA08A5"/>
    <w:rsid w:val="00EC034E"/>
    <w:rsid w:val="00EC3B75"/>
    <w:rsid w:val="00EC3D63"/>
    <w:rsid w:val="00ED7D48"/>
    <w:rsid w:val="00EE0E8D"/>
    <w:rsid w:val="00EE4B47"/>
    <w:rsid w:val="00EF2120"/>
    <w:rsid w:val="00F15494"/>
    <w:rsid w:val="00F1582F"/>
    <w:rsid w:val="00F15B59"/>
    <w:rsid w:val="00F161B3"/>
    <w:rsid w:val="00F2646E"/>
    <w:rsid w:val="00F40CF5"/>
    <w:rsid w:val="00F66927"/>
    <w:rsid w:val="00F941A1"/>
    <w:rsid w:val="00F94A44"/>
    <w:rsid w:val="00F95B14"/>
    <w:rsid w:val="00FA314D"/>
    <w:rsid w:val="00FC0DD2"/>
    <w:rsid w:val="00FC5B5C"/>
    <w:rsid w:val="00FC76CF"/>
    <w:rsid w:val="00FD57AA"/>
    <w:rsid w:val="00FD7AC6"/>
    <w:rsid w:val="00FE06A3"/>
    <w:rsid w:val="00FE68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779D78"/>
  <w15:docId w15:val="{76AA0A9F-D86F-42E7-9B44-EFBF2FA6F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C804EF"/>
    <w:rPr>
      <w:color w:val="0563C1" w:themeColor="hyperlink"/>
      <w:u w:val="single"/>
    </w:rPr>
  </w:style>
  <w:style w:type="paragraph" w:styleId="Zhlav">
    <w:name w:val="header"/>
    <w:basedOn w:val="Normln"/>
    <w:link w:val="ZhlavChar"/>
    <w:uiPriority w:val="99"/>
    <w:unhideWhenUsed/>
    <w:rsid w:val="009A7EA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A7EA8"/>
  </w:style>
  <w:style w:type="paragraph" w:styleId="Zpat">
    <w:name w:val="footer"/>
    <w:basedOn w:val="Normln"/>
    <w:link w:val="ZpatChar"/>
    <w:uiPriority w:val="99"/>
    <w:unhideWhenUsed/>
    <w:rsid w:val="009A7EA8"/>
    <w:pPr>
      <w:tabs>
        <w:tab w:val="center" w:pos="4536"/>
        <w:tab w:val="right" w:pos="9072"/>
      </w:tabs>
      <w:spacing w:after="0" w:line="240" w:lineRule="auto"/>
    </w:pPr>
  </w:style>
  <w:style w:type="character" w:customStyle="1" w:styleId="ZpatChar">
    <w:name w:val="Zápatí Char"/>
    <w:basedOn w:val="Standardnpsmoodstavce"/>
    <w:link w:val="Zpat"/>
    <w:uiPriority w:val="99"/>
    <w:rsid w:val="009A7EA8"/>
  </w:style>
  <w:style w:type="paragraph" w:styleId="Textbubliny">
    <w:name w:val="Balloon Text"/>
    <w:basedOn w:val="Normln"/>
    <w:link w:val="TextbublinyChar"/>
    <w:uiPriority w:val="99"/>
    <w:semiHidden/>
    <w:unhideWhenUsed/>
    <w:rsid w:val="00FD7AC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D7AC6"/>
    <w:rPr>
      <w:rFonts w:ascii="Tahoma" w:hAnsi="Tahoma" w:cs="Tahoma"/>
      <w:sz w:val="16"/>
      <w:szCs w:val="16"/>
    </w:rPr>
  </w:style>
  <w:style w:type="character" w:customStyle="1" w:styleId="Nevyeenzmnka1">
    <w:name w:val="Nevyřešená zmínka1"/>
    <w:basedOn w:val="Standardnpsmoodstavce"/>
    <w:uiPriority w:val="99"/>
    <w:semiHidden/>
    <w:unhideWhenUsed/>
    <w:rsid w:val="000819CC"/>
    <w:rPr>
      <w:color w:val="605E5C"/>
      <w:shd w:val="clear" w:color="auto" w:fill="E1DFDD"/>
    </w:rPr>
  </w:style>
  <w:style w:type="character" w:styleId="Odkaznakoment">
    <w:name w:val="annotation reference"/>
    <w:basedOn w:val="Standardnpsmoodstavce"/>
    <w:uiPriority w:val="99"/>
    <w:semiHidden/>
    <w:unhideWhenUsed/>
    <w:rsid w:val="00BD3201"/>
    <w:rPr>
      <w:sz w:val="16"/>
      <w:szCs w:val="16"/>
    </w:rPr>
  </w:style>
  <w:style w:type="paragraph" w:styleId="Textkomente">
    <w:name w:val="annotation text"/>
    <w:basedOn w:val="Normln"/>
    <w:link w:val="TextkomenteChar"/>
    <w:uiPriority w:val="99"/>
    <w:semiHidden/>
    <w:unhideWhenUsed/>
    <w:rsid w:val="00AD52E7"/>
    <w:pPr>
      <w:spacing w:line="240" w:lineRule="auto"/>
    </w:pPr>
    <w:rPr>
      <w:sz w:val="20"/>
      <w:szCs w:val="20"/>
    </w:rPr>
  </w:style>
  <w:style w:type="character" w:customStyle="1" w:styleId="TextkomenteChar">
    <w:name w:val="Text komentáře Char"/>
    <w:basedOn w:val="Standardnpsmoodstavce"/>
    <w:link w:val="Textkomente"/>
    <w:uiPriority w:val="99"/>
    <w:semiHidden/>
    <w:rsid w:val="00AD52E7"/>
    <w:rPr>
      <w:sz w:val="20"/>
      <w:szCs w:val="20"/>
    </w:rPr>
  </w:style>
  <w:style w:type="paragraph" w:styleId="Pedmtkomente">
    <w:name w:val="annotation subject"/>
    <w:basedOn w:val="Textkomente"/>
    <w:next w:val="Textkomente"/>
    <w:link w:val="PedmtkomenteChar"/>
    <w:uiPriority w:val="99"/>
    <w:semiHidden/>
    <w:unhideWhenUsed/>
    <w:rsid w:val="00AD52E7"/>
    <w:rPr>
      <w:b/>
      <w:bCs/>
    </w:rPr>
  </w:style>
  <w:style w:type="character" w:customStyle="1" w:styleId="PedmtkomenteChar">
    <w:name w:val="Předmět komentáře Char"/>
    <w:basedOn w:val="TextkomenteChar"/>
    <w:link w:val="Pedmtkomente"/>
    <w:uiPriority w:val="99"/>
    <w:semiHidden/>
    <w:rsid w:val="00AD52E7"/>
    <w:rPr>
      <w:b/>
      <w:bCs/>
      <w:sz w:val="20"/>
      <w:szCs w:val="20"/>
    </w:rPr>
  </w:style>
  <w:style w:type="character" w:styleId="Siln">
    <w:name w:val="Strong"/>
    <w:basedOn w:val="Standardnpsmoodstavce"/>
    <w:uiPriority w:val="22"/>
    <w:qFormat/>
    <w:rsid w:val="00B27648"/>
    <w:rPr>
      <w:b/>
      <w:bCs/>
    </w:rPr>
  </w:style>
  <w:style w:type="character" w:styleId="Sledovanodkaz">
    <w:name w:val="FollowedHyperlink"/>
    <w:basedOn w:val="Standardnpsmoodstavce"/>
    <w:uiPriority w:val="99"/>
    <w:semiHidden/>
    <w:unhideWhenUsed/>
    <w:rsid w:val="00A252A0"/>
    <w:rPr>
      <w:color w:val="954F72" w:themeColor="followedHyperlink"/>
      <w:u w:val="single"/>
    </w:rPr>
  </w:style>
  <w:style w:type="character" w:customStyle="1" w:styleId="Nevyeenzmnka2">
    <w:name w:val="Nevyřešená zmínka2"/>
    <w:basedOn w:val="Standardnpsmoodstavce"/>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28931">
      <w:bodyDiv w:val="1"/>
      <w:marLeft w:val="0"/>
      <w:marRight w:val="0"/>
      <w:marTop w:val="0"/>
      <w:marBottom w:val="0"/>
      <w:divBdr>
        <w:top w:val="none" w:sz="0" w:space="0" w:color="auto"/>
        <w:left w:val="none" w:sz="0" w:space="0" w:color="auto"/>
        <w:bottom w:val="none" w:sz="0" w:space="0" w:color="auto"/>
        <w:right w:val="none" w:sz="0" w:space="0" w:color="auto"/>
      </w:divBdr>
      <w:divsChild>
        <w:div w:id="497110549">
          <w:marLeft w:val="0"/>
          <w:marRight w:val="0"/>
          <w:marTop w:val="0"/>
          <w:marBottom w:val="0"/>
          <w:divBdr>
            <w:top w:val="none" w:sz="0" w:space="0" w:color="auto"/>
            <w:left w:val="none" w:sz="0" w:space="0" w:color="auto"/>
            <w:bottom w:val="none" w:sz="0" w:space="0" w:color="auto"/>
            <w:right w:val="none" w:sz="0" w:space="0" w:color="auto"/>
          </w:divBdr>
        </w:div>
        <w:div w:id="201552692">
          <w:marLeft w:val="0"/>
          <w:marRight w:val="0"/>
          <w:marTop w:val="0"/>
          <w:marBottom w:val="0"/>
          <w:divBdr>
            <w:top w:val="none" w:sz="0" w:space="0" w:color="auto"/>
            <w:left w:val="none" w:sz="0" w:space="0" w:color="auto"/>
            <w:bottom w:val="none" w:sz="0" w:space="0" w:color="auto"/>
            <w:right w:val="none" w:sz="0" w:space="0" w:color="auto"/>
          </w:divBdr>
        </w:div>
        <w:div w:id="929855586">
          <w:marLeft w:val="0"/>
          <w:marRight w:val="0"/>
          <w:marTop w:val="0"/>
          <w:marBottom w:val="0"/>
          <w:divBdr>
            <w:top w:val="none" w:sz="0" w:space="0" w:color="auto"/>
            <w:left w:val="none" w:sz="0" w:space="0" w:color="auto"/>
            <w:bottom w:val="none" w:sz="0" w:space="0" w:color="auto"/>
            <w:right w:val="none" w:sz="0" w:space="0" w:color="auto"/>
          </w:divBdr>
        </w:div>
        <w:div w:id="2037348627">
          <w:marLeft w:val="0"/>
          <w:marRight w:val="0"/>
          <w:marTop w:val="0"/>
          <w:marBottom w:val="0"/>
          <w:divBdr>
            <w:top w:val="none" w:sz="0" w:space="0" w:color="auto"/>
            <w:left w:val="none" w:sz="0" w:space="0" w:color="auto"/>
            <w:bottom w:val="none" w:sz="0" w:space="0" w:color="auto"/>
            <w:right w:val="none" w:sz="0" w:space="0" w:color="auto"/>
          </w:divBdr>
        </w:div>
        <w:div w:id="1794861444">
          <w:marLeft w:val="0"/>
          <w:marRight w:val="0"/>
          <w:marTop w:val="0"/>
          <w:marBottom w:val="0"/>
          <w:divBdr>
            <w:top w:val="none" w:sz="0" w:space="0" w:color="auto"/>
            <w:left w:val="none" w:sz="0" w:space="0" w:color="auto"/>
            <w:bottom w:val="none" w:sz="0" w:space="0" w:color="auto"/>
            <w:right w:val="none" w:sz="0" w:space="0" w:color="auto"/>
          </w:divBdr>
        </w:div>
        <w:div w:id="581137460">
          <w:marLeft w:val="0"/>
          <w:marRight w:val="0"/>
          <w:marTop w:val="0"/>
          <w:marBottom w:val="0"/>
          <w:divBdr>
            <w:top w:val="none" w:sz="0" w:space="0" w:color="auto"/>
            <w:left w:val="none" w:sz="0" w:space="0" w:color="auto"/>
            <w:bottom w:val="none" w:sz="0" w:space="0" w:color="auto"/>
            <w:right w:val="none" w:sz="0" w:space="0" w:color="auto"/>
          </w:divBdr>
        </w:div>
      </w:divsChild>
    </w:div>
    <w:div w:id="984774759">
      <w:bodyDiv w:val="1"/>
      <w:marLeft w:val="0"/>
      <w:marRight w:val="0"/>
      <w:marTop w:val="0"/>
      <w:marBottom w:val="0"/>
      <w:divBdr>
        <w:top w:val="none" w:sz="0" w:space="0" w:color="auto"/>
        <w:left w:val="none" w:sz="0" w:space="0" w:color="auto"/>
        <w:bottom w:val="none" w:sz="0" w:space="0" w:color="auto"/>
        <w:right w:val="none" w:sz="0" w:space="0" w:color="auto"/>
      </w:divBdr>
    </w:div>
    <w:div w:id="1050810643">
      <w:bodyDiv w:val="1"/>
      <w:marLeft w:val="0"/>
      <w:marRight w:val="0"/>
      <w:marTop w:val="0"/>
      <w:marBottom w:val="0"/>
      <w:divBdr>
        <w:top w:val="none" w:sz="0" w:space="0" w:color="auto"/>
        <w:left w:val="none" w:sz="0" w:space="0" w:color="auto"/>
        <w:bottom w:val="none" w:sz="0" w:space="0" w:color="auto"/>
        <w:right w:val="none" w:sz="0" w:space="0" w:color="auto"/>
      </w:divBdr>
    </w:div>
    <w:div w:id="1254437471">
      <w:bodyDiv w:val="1"/>
      <w:marLeft w:val="0"/>
      <w:marRight w:val="0"/>
      <w:marTop w:val="0"/>
      <w:marBottom w:val="0"/>
      <w:divBdr>
        <w:top w:val="none" w:sz="0" w:space="0" w:color="auto"/>
        <w:left w:val="none" w:sz="0" w:space="0" w:color="auto"/>
        <w:bottom w:val="none" w:sz="0" w:space="0" w:color="auto"/>
        <w:right w:val="none" w:sz="0" w:space="0" w:color="auto"/>
      </w:divBdr>
      <w:divsChild>
        <w:div w:id="621300786">
          <w:marLeft w:val="0"/>
          <w:marRight w:val="0"/>
          <w:marTop w:val="0"/>
          <w:marBottom w:val="0"/>
          <w:divBdr>
            <w:top w:val="none" w:sz="0" w:space="0" w:color="auto"/>
            <w:left w:val="none" w:sz="0" w:space="0" w:color="auto"/>
            <w:bottom w:val="none" w:sz="0" w:space="0" w:color="auto"/>
            <w:right w:val="none" w:sz="0" w:space="0" w:color="auto"/>
          </w:divBdr>
        </w:div>
      </w:divsChild>
    </w:div>
    <w:div w:id="210908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ejdos@caves.cz" TargetMode="External"/><Relationship Id="rId3" Type="http://schemas.openxmlformats.org/officeDocument/2006/relationships/webSettings" Target="webSettings.xml"/><Relationship Id="rId7" Type="http://schemas.openxmlformats.org/officeDocument/2006/relationships/hyperlink" Target="mailto:simeckova@caves.cz"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ves.cz"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610</Words>
  <Characters>3603</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pgejdos</dc:creator>
  <cp:lastModifiedBy>Pavel Gejdoš</cp:lastModifiedBy>
  <cp:revision>24</cp:revision>
  <dcterms:created xsi:type="dcterms:W3CDTF">2023-07-11T08:40:00Z</dcterms:created>
  <dcterms:modified xsi:type="dcterms:W3CDTF">2026-07-09T14:40:00Z</dcterms:modified>
</cp:coreProperties>
</file>