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12F85" w14:textId="1247A0D0" w:rsidR="00856211" w:rsidRPr="008D5F97" w:rsidRDefault="003670F2" w:rsidP="00941BC5">
      <w:pPr>
        <w:spacing w:before="120"/>
        <w:ind w:right="-144"/>
        <w:jc w:val="right"/>
        <w:rPr>
          <w:rFonts w:ascii="Calibri" w:hAnsi="Calibri" w:cs="Calibri"/>
        </w:rPr>
      </w:pPr>
      <w:r w:rsidRPr="00965DEB">
        <w:rPr>
          <w:rFonts w:ascii="Calibri" w:hAnsi="Calibri" w:cs="Calibri"/>
          <w:sz w:val="16"/>
          <w:szCs w:val="16"/>
        </w:rPr>
        <w:br/>
      </w:r>
      <w:r w:rsidR="005D2FCF">
        <w:rPr>
          <w:rFonts w:ascii="Calibri" w:hAnsi="Calibri" w:cs="Calibri"/>
        </w:rPr>
        <w:t>Průhonice</w:t>
      </w:r>
      <w:r w:rsidR="00856211" w:rsidRPr="008D5F97">
        <w:rPr>
          <w:rFonts w:ascii="Calibri" w:hAnsi="Calibri" w:cs="Calibri"/>
        </w:rPr>
        <w:t xml:space="preserve">, </w:t>
      </w:r>
      <w:r w:rsidR="00C42DD4">
        <w:rPr>
          <w:rFonts w:ascii="Calibri" w:hAnsi="Calibri" w:cs="Calibri"/>
        </w:rPr>
        <w:t>2</w:t>
      </w:r>
      <w:r w:rsidR="003C4320">
        <w:rPr>
          <w:rFonts w:ascii="Calibri" w:hAnsi="Calibri" w:cs="Calibri"/>
        </w:rPr>
        <w:t>3</w:t>
      </w:r>
      <w:r w:rsidR="00807618">
        <w:rPr>
          <w:rFonts w:ascii="Calibri" w:hAnsi="Calibri" w:cs="Calibri"/>
        </w:rPr>
        <w:t xml:space="preserve">. </w:t>
      </w:r>
      <w:r w:rsidR="00C42DD4">
        <w:rPr>
          <w:rFonts w:ascii="Calibri" w:hAnsi="Calibri" w:cs="Calibri"/>
        </w:rPr>
        <w:t>břez</w:t>
      </w:r>
      <w:r w:rsidR="006E5B5F">
        <w:rPr>
          <w:rFonts w:ascii="Calibri" w:hAnsi="Calibri" w:cs="Calibri"/>
        </w:rPr>
        <w:t>na</w:t>
      </w:r>
      <w:r w:rsidR="00856211" w:rsidRPr="008D5F97">
        <w:rPr>
          <w:rFonts w:ascii="Calibri" w:hAnsi="Calibri" w:cs="Calibri"/>
        </w:rPr>
        <w:t xml:space="preserve"> 20</w:t>
      </w:r>
      <w:r w:rsidR="000F3D93" w:rsidRPr="008D5F97">
        <w:rPr>
          <w:rFonts w:ascii="Calibri" w:hAnsi="Calibri" w:cs="Calibri"/>
        </w:rPr>
        <w:t>2</w:t>
      </w:r>
      <w:r w:rsidR="00C42DD4">
        <w:rPr>
          <w:rFonts w:ascii="Calibri" w:hAnsi="Calibri" w:cs="Calibri"/>
        </w:rPr>
        <w:t>6</w:t>
      </w:r>
    </w:p>
    <w:p w14:paraId="27D8DE01" w14:textId="63A24189" w:rsidR="00770720" w:rsidRPr="008D5F97" w:rsidRDefault="009737FA" w:rsidP="00BD561A">
      <w:pPr>
        <w:spacing w:after="120"/>
        <w:ind w:right="-142"/>
        <w:rPr>
          <w:rFonts w:ascii="Calibri" w:hAnsi="Calibri" w:cs="Calibri"/>
          <w:b/>
          <w:sz w:val="28"/>
          <w:szCs w:val="28"/>
        </w:rPr>
      </w:pPr>
      <w:r>
        <w:rPr>
          <w:rFonts w:ascii="Calibri" w:hAnsi="Calibri" w:cs="Calibri"/>
          <w:b/>
          <w:sz w:val="28"/>
          <w:szCs w:val="28"/>
        </w:rPr>
        <w:t>K</w:t>
      </w:r>
      <w:r w:rsidR="00C42DD4">
        <w:rPr>
          <w:rFonts w:ascii="Calibri" w:hAnsi="Calibri" w:cs="Calibri"/>
          <w:b/>
          <w:sz w:val="28"/>
          <w:szCs w:val="28"/>
        </w:rPr>
        <w:t>niha Naši netopýři přibližuje tajemné l</w:t>
      </w:r>
      <w:r w:rsidR="00DC1835">
        <w:rPr>
          <w:rFonts w:ascii="Calibri" w:hAnsi="Calibri" w:cs="Calibri"/>
          <w:b/>
          <w:sz w:val="28"/>
          <w:szCs w:val="28"/>
        </w:rPr>
        <w:t>é</w:t>
      </w:r>
      <w:r w:rsidR="00C42DD4">
        <w:rPr>
          <w:rFonts w:ascii="Calibri" w:hAnsi="Calibri" w:cs="Calibri"/>
          <w:b/>
          <w:sz w:val="28"/>
          <w:szCs w:val="28"/>
        </w:rPr>
        <w:t>t</w:t>
      </w:r>
      <w:r w:rsidR="00DC1835">
        <w:rPr>
          <w:rFonts w:ascii="Calibri" w:hAnsi="Calibri" w:cs="Calibri"/>
          <w:b/>
          <w:sz w:val="28"/>
          <w:szCs w:val="28"/>
        </w:rPr>
        <w:t>ající savce</w:t>
      </w:r>
      <w:r w:rsidR="001814E4">
        <w:rPr>
          <w:rFonts w:ascii="Calibri" w:hAnsi="Calibri" w:cs="Calibri"/>
          <w:b/>
          <w:sz w:val="28"/>
          <w:szCs w:val="28"/>
        </w:rPr>
        <w:t xml:space="preserve"> s aktuálními daty</w:t>
      </w:r>
    </w:p>
    <w:p w14:paraId="45C99A4A" w14:textId="77777777" w:rsidR="0060546F" w:rsidRPr="008D5F97" w:rsidRDefault="00856211" w:rsidP="00BD561A">
      <w:pPr>
        <w:spacing w:after="120"/>
        <w:ind w:right="-1"/>
        <w:rPr>
          <w:rFonts w:ascii="Calibri" w:hAnsi="Calibri" w:cs="Calibri"/>
          <w:i/>
        </w:rPr>
      </w:pPr>
      <w:r w:rsidRPr="008D5F97">
        <w:rPr>
          <w:rFonts w:ascii="Calibri" w:hAnsi="Calibri" w:cs="Calibri"/>
          <w:i/>
        </w:rPr>
        <w:t>Tisková zpráva</w:t>
      </w:r>
    </w:p>
    <w:p w14:paraId="401AB185" w14:textId="7FD004C6" w:rsidR="00FA4E50" w:rsidRDefault="00C42DD4" w:rsidP="00FA4E50">
      <w:pPr>
        <w:spacing w:after="120"/>
        <w:ind w:right="-1"/>
      </w:pPr>
      <w:r>
        <w:t xml:space="preserve">Druhé aktualizované vydání knihy Miloše </w:t>
      </w:r>
      <w:proofErr w:type="spellStart"/>
      <w:r>
        <w:t>Anděry</w:t>
      </w:r>
      <w:proofErr w:type="spellEnd"/>
      <w:r>
        <w:t xml:space="preserve"> </w:t>
      </w:r>
      <w:r w:rsidRPr="00347FFA">
        <w:rPr>
          <w:b/>
          <w:bCs/>
        </w:rPr>
        <w:t>Naši netopýři</w:t>
      </w:r>
      <w:r>
        <w:t xml:space="preserve"> vydala tento měsíc Správa jeskyní </w:t>
      </w:r>
      <w:r w:rsidR="00D97066">
        <w:t xml:space="preserve">(SJ) </w:t>
      </w:r>
      <w:r w:rsidR="001814E4">
        <w:t>Č</w:t>
      </w:r>
      <w:r>
        <w:t xml:space="preserve">eské republiky. </w:t>
      </w:r>
      <w:r w:rsidR="001814E4">
        <w:t>První vydání z roku 201</w:t>
      </w:r>
      <w:r w:rsidR="00FA4E50">
        <w:t>5, velmi dobře hodnocené laickou i odbornou veřejností,</w:t>
      </w:r>
      <w:r w:rsidR="001814E4">
        <w:t xml:space="preserve"> bylo již beznadějně vyprodané</w:t>
      </w:r>
      <w:r w:rsidR="00FA4E50">
        <w:t xml:space="preserve"> a poptávka čtenář</w:t>
      </w:r>
      <w:r w:rsidR="00AB5CB7">
        <w:t>ů</w:t>
      </w:r>
      <w:r w:rsidR="00FA4E50">
        <w:t xml:space="preserve"> trvala</w:t>
      </w:r>
      <w:r w:rsidR="001814E4">
        <w:t>.</w:t>
      </w:r>
      <w:r w:rsidR="00FA4E50">
        <w:t xml:space="preserve"> </w:t>
      </w:r>
      <w:r w:rsidR="00B22FEE">
        <w:t>„</w:t>
      </w:r>
      <w:r w:rsidR="00FA4E50">
        <w:t>Namísto jen dotisku jsme zvolili náročnější, ale přínosnější cestu aktualizace předchozího vydání, kter</w:t>
      </w:r>
      <w:r w:rsidR="00B22FEE">
        <w:t>á</w:t>
      </w:r>
      <w:r w:rsidR="00FA4E50">
        <w:t xml:space="preserve"> jistě potěší všechny milovníky těchto </w:t>
      </w:r>
      <w:r w:rsidR="00B22FEE">
        <w:t xml:space="preserve">vzácných </w:t>
      </w:r>
      <w:r w:rsidR="00FA4E50">
        <w:t>létajících savců,“ říká ředitel SJ ČR Milan Jan Půček.</w:t>
      </w:r>
    </w:p>
    <w:p w14:paraId="0C4B3722" w14:textId="39802110" w:rsidR="001B6C5C" w:rsidRDefault="00FA4E50" w:rsidP="001B6C5C">
      <w:pPr>
        <w:spacing w:after="120"/>
        <w:ind w:right="-1"/>
      </w:pPr>
      <w:r>
        <w:t>P</w:t>
      </w:r>
      <w:r w:rsidR="001B6C5C">
        <w:t>rodlouž</w:t>
      </w:r>
      <w:r>
        <w:t xml:space="preserve">ení se tak </w:t>
      </w:r>
      <w:r w:rsidR="00B22FEE">
        <w:t xml:space="preserve">v novém vydání </w:t>
      </w:r>
      <w:r>
        <w:t xml:space="preserve">dočkaly </w:t>
      </w:r>
      <w:r w:rsidR="001B6C5C">
        <w:t>časové řady grafů u vybraných druhů a lokalit</w:t>
      </w:r>
      <w:r>
        <w:t>. „A</w:t>
      </w:r>
      <w:r w:rsidR="001B6C5C">
        <w:t>ktualizov</w:t>
      </w:r>
      <w:r>
        <w:t xml:space="preserve">ány byly také </w:t>
      </w:r>
      <w:r w:rsidR="001B6C5C">
        <w:t xml:space="preserve">mapky rozšíření jednotlivých druhů </w:t>
      </w:r>
      <w:r>
        <w:t xml:space="preserve">o </w:t>
      </w:r>
      <w:r w:rsidR="001B6C5C">
        <w:t>nové nálezy</w:t>
      </w:r>
      <w:r>
        <w:t xml:space="preserve"> a</w:t>
      </w:r>
      <w:r w:rsidR="001B6C5C">
        <w:t xml:space="preserve"> rozšiřování areálu některých druhů v</w:t>
      </w:r>
      <w:r w:rsidR="00D97066">
        <w:t> rámci České republiky. Bylo také potřeba a</w:t>
      </w:r>
      <w:r w:rsidR="001B6C5C">
        <w:t>ktualizovat údaje o letounech mimo ČR – počty druhů neustále s</w:t>
      </w:r>
      <w:r w:rsidR="00B22FEE">
        <w:t> </w:t>
      </w:r>
      <w:r w:rsidR="001B6C5C">
        <w:t>pokračujícím výzkumem narůstají</w:t>
      </w:r>
      <w:r w:rsidR="00D97066">
        <w:t xml:space="preserve">. Data </w:t>
      </w:r>
      <w:r w:rsidR="00D97066" w:rsidRPr="00B22FEE">
        <w:t xml:space="preserve">poskytla </w:t>
      </w:r>
      <w:hyperlink r:id="rId7" w:history="1">
        <w:r w:rsidR="00D97066" w:rsidRPr="00B22FEE">
          <w:rPr>
            <w:rStyle w:val="Hypertextovodkaz"/>
            <w:color w:val="auto"/>
          </w:rPr>
          <w:t>Česká společnost pro ochranu netopýrů</w:t>
        </w:r>
      </w:hyperlink>
      <w:r w:rsidR="00D97066" w:rsidRPr="00B22FEE">
        <w:t xml:space="preserve">,“ přibližuje </w:t>
      </w:r>
      <w:r w:rsidR="00D97066">
        <w:t xml:space="preserve">odborný pracovník SJ ČR Martin Koudelka, který se na aktualizaci knihy </w:t>
      </w:r>
      <w:r w:rsidR="00B22FEE">
        <w:t xml:space="preserve">podílel </w:t>
      </w:r>
      <w:r w:rsidR="00D97066">
        <w:t xml:space="preserve">spolu s kolegyní Olgou </w:t>
      </w:r>
      <w:proofErr w:type="spellStart"/>
      <w:r w:rsidR="00D97066">
        <w:t>Suldovskou</w:t>
      </w:r>
      <w:proofErr w:type="spellEnd"/>
      <w:r w:rsidR="00D97066">
        <w:t xml:space="preserve">. </w:t>
      </w:r>
      <w:r w:rsidR="001B6C5C">
        <w:t>Grafi</w:t>
      </w:r>
      <w:r w:rsidR="00D97066">
        <w:t xml:space="preserve">cky změny zapracoval autor vizuální </w:t>
      </w:r>
      <w:r w:rsidR="00B22FEE">
        <w:t>podoby</w:t>
      </w:r>
      <w:r w:rsidR="00D97066">
        <w:t xml:space="preserve"> prvního vydání </w:t>
      </w:r>
      <w:r w:rsidR="001B6C5C">
        <w:t>Milan Hladký</w:t>
      </w:r>
      <w:r w:rsidR="00B22FEE">
        <w:t xml:space="preserve">. </w:t>
      </w:r>
    </w:p>
    <w:p w14:paraId="2B58F1A0" w14:textId="4BC96613" w:rsidR="00D97066" w:rsidRDefault="00D97066" w:rsidP="00D97066">
      <w:pPr>
        <w:spacing w:after="120"/>
        <w:ind w:right="-1"/>
      </w:pPr>
      <w:r w:rsidRPr="00C42DD4">
        <w:t xml:space="preserve">Český zoolog a ekolog RNDr. Miloš </w:t>
      </w:r>
      <w:proofErr w:type="spellStart"/>
      <w:r w:rsidRPr="00C42DD4">
        <w:t>Anděra</w:t>
      </w:r>
      <w:proofErr w:type="spellEnd"/>
      <w:r w:rsidRPr="00C42DD4">
        <w:t xml:space="preserve">, CSc. je autorem mnoha odborných </w:t>
      </w:r>
      <w:r>
        <w:t>i popularizačních</w:t>
      </w:r>
      <w:r w:rsidRPr="00C42DD4">
        <w:t xml:space="preserve"> publikací na téma životní prostředí</w:t>
      </w:r>
      <w:r w:rsidR="007C7CB1">
        <w:t xml:space="preserve"> a</w:t>
      </w:r>
      <w:r w:rsidRPr="00C42DD4">
        <w:t xml:space="preserve"> zoologie. Kromě publikační a pedagogické činnosti se věnuje </w:t>
      </w:r>
      <w:r w:rsidR="007C7CB1">
        <w:t>i</w:t>
      </w:r>
      <w:r w:rsidRPr="00C42DD4">
        <w:t xml:space="preserve"> kurátorství zoologických expozicí</w:t>
      </w:r>
      <w:r w:rsidR="007C7CB1">
        <w:t xml:space="preserve">, </w:t>
      </w:r>
      <w:r>
        <w:t>vedl</w:t>
      </w:r>
      <w:r w:rsidRPr="00C42DD4">
        <w:t xml:space="preserve"> zoologické oddělení Národního muzea. </w:t>
      </w:r>
      <w:r>
        <w:t>Čtenáře oslovil například</w:t>
      </w:r>
      <w:r w:rsidRPr="00C42DD4">
        <w:t xml:space="preserve"> </w:t>
      </w:r>
      <w:r>
        <w:t xml:space="preserve">knihami </w:t>
      </w:r>
      <w:r w:rsidRPr="00C42DD4">
        <w:t>„Encyklopedii naší přírody“, „Encyklopedii evropské přírody“</w:t>
      </w:r>
      <w:r>
        <w:t>, „</w:t>
      </w:r>
      <w:r w:rsidRPr="001814E4">
        <w:t>Šumava – příroda, historie, život</w:t>
      </w:r>
      <w:r>
        <w:t xml:space="preserve">/ </w:t>
      </w:r>
      <w:r w:rsidRPr="00C42DD4">
        <w:t>či sérii „Svět zvířat“.</w:t>
      </w:r>
      <w:r>
        <w:t xml:space="preserve"> </w:t>
      </w:r>
      <w:r w:rsidRPr="00C42DD4">
        <w:t xml:space="preserve">Za </w:t>
      </w:r>
      <w:r>
        <w:t xml:space="preserve">neúnavnou </w:t>
      </w:r>
      <w:r w:rsidRPr="00C42DD4">
        <w:t>činnost v oblasti ekologie získal v roce 2008 Cenu ministra životního prostředí.</w:t>
      </w:r>
    </w:p>
    <w:p w14:paraId="19406E45" w14:textId="6A536898" w:rsidR="007C7CB1" w:rsidRDefault="00FA4E50" w:rsidP="00BD561A">
      <w:pPr>
        <w:spacing w:after="120"/>
        <w:ind w:right="-1"/>
      </w:pPr>
      <w:r w:rsidRPr="00FA4E50">
        <w:t xml:space="preserve">Netopýři </w:t>
      </w:r>
      <w:r w:rsidR="007C7CB1">
        <w:t xml:space="preserve">a vrápenci </w:t>
      </w:r>
      <w:r w:rsidRPr="00FA4E50">
        <w:t xml:space="preserve">jsou trvalou součástí </w:t>
      </w:r>
      <w:r w:rsidR="00D97066">
        <w:t>nejen evropské</w:t>
      </w:r>
      <w:r w:rsidRPr="00FA4E50">
        <w:t xml:space="preserve"> zvířeny. Ačkoli nemají nic špatného „na svědomí“, </w:t>
      </w:r>
      <w:r w:rsidR="007C7CB1">
        <w:t>mnoho</w:t>
      </w:r>
      <w:r w:rsidRPr="00FA4E50">
        <w:t xml:space="preserve"> lidí je dodnes považuje za tajuplné až obávané tvory, se kterými není radno mít cokoli společného. Snad za to může jejich výhradně noční způsob života spojený se zdánlivě nadpřirozenou schopností dokonalé orientace v naprosté tmě</w:t>
      </w:r>
      <w:r w:rsidR="007C7CB1">
        <w:t xml:space="preserve"> jeskyní</w:t>
      </w:r>
      <w:r w:rsidRPr="00FA4E50">
        <w:t xml:space="preserve">. Ani odborníci o tom, jak </w:t>
      </w:r>
      <w:r w:rsidR="00D97066">
        <w:t>tito</w:t>
      </w:r>
      <w:r w:rsidRPr="00FA4E50">
        <w:t xml:space="preserve"> jediní aktivně létající savci ž</w:t>
      </w:r>
      <w:r w:rsidR="00D97066">
        <w:t>ij</w:t>
      </w:r>
      <w:r w:rsidRPr="00FA4E50">
        <w:t xml:space="preserve">í, dlouho nic </w:t>
      </w:r>
      <w:r w:rsidR="00D97066">
        <w:t>podrobnějšího</w:t>
      </w:r>
      <w:r w:rsidRPr="00FA4E50">
        <w:t xml:space="preserve"> nevěděli, až technický pokrok 20. století umožnil odkrývat netopýří záhady. </w:t>
      </w:r>
    </w:p>
    <w:p w14:paraId="45C43CE1" w14:textId="10163369" w:rsidR="00FA4E50" w:rsidRDefault="007C7CB1" w:rsidP="007C7CB1">
      <w:pPr>
        <w:spacing w:after="120"/>
        <w:ind w:right="-1"/>
      </w:pPr>
      <w:r>
        <w:t>Kniha například přibližuje</w:t>
      </w:r>
      <w:r w:rsidR="00FA4E50" w:rsidRPr="00FA4E50">
        <w:t>, že jednotlivé druhy se navzájem od sebe liší ultrazvukovými signály, kdy a kde rodí netopýři své mláďata</w:t>
      </w:r>
      <w:r>
        <w:t xml:space="preserve"> či</w:t>
      </w:r>
      <w:r w:rsidR="00FA4E50" w:rsidRPr="00FA4E50">
        <w:t xml:space="preserve"> jak rychle rostou a dospívají</w:t>
      </w:r>
      <w:r>
        <w:t xml:space="preserve">. </w:t>
      </w:r>
      <w:r w:rsidR="00B22FEE">
        <w:t>Přináší i</w:t>
      </w:r>
      <w:r w:rsidR="00FA4E50" w:rsidRPr="00FA4E50">
        <w:t xml:space="preserve"> detail</w:t>
      </w:r>
      <w:r w:rsidR="00B22FEE">
        <w:t>y</w:t>
      </w:r>
      <w:r w:rsidR="00FA4E50" w:rsidRPr="00FA4E50">
        <w:t xml:space="preserve"> o složení „jídelníčku“ netopýrů – ne všichni chytají hmyz v letu, jak si lidé obvykle myslí. Některé druhy loví velké brouky na zemi, jiné zase sbírají odpočívající hmyz či pavouky z povrchu listů. </w:t>
      </w:r>
      <w:proofErr w:type="spellStart"/>
      <w:r w:rsidR="00B22FEE">
        <w:t>Anděra</w:t>
      </w:r>
      <w:proofErr w:type="spellEnd"/>
      <w:r w:rsidR="00B22FEE">
        <w:t xml:space="preserve"> také zmapoval</w:t>
      </w:r>
      <w:r w:rsidR="00FA4E50" w:rsidRPr="00FA4E50">
        <w:t xml:space="preserve">, co všechno netopýři musí stihnout od jara do podzimu, než je chladné počasí donutí vyhledat úkryty v jeskyních, štolách či v dutinách stromů a skal k zimnímu spánku. </w:t>
      </w:r>
      <w:r>
        <w:t>Jiné</w:t>
      </w:r>
      <w:r w:rsidR="00FA4E50" w:rsidRPr="00FA4E50">
        <w:t xml:space="preserve"> druhy</w:t>
      </w:r>
      <w:r>
        <w:t xml:space="preserve"> zase </w:t>
      </w:r>
      <w:r w:rsidR="00FA4E50" w:rsidRPr="00FA4E50">
        <w:t xml:space="preserve">po způsobu tažných ptáků raději volí dlouhou cestu do teplejších jižnějších krajin. </w:t>
      </w:r>
      <w:r w:rsidR="00B22FEE">
        <w:t>Přibližuje také</w:t>
      </w:r>
      <w:r>
        <w:t xml:space="preserve"> nástrahy</w:t>
      </w:r>
      <w:r w:rsidR="00B22FEE">
        <w:t>,</w:t>
      </w:r>
      <w:r w:rsidR="00FA4E50" w:rsidRPr="00FA4E50">
        <w:t xml:space="preserve"> </w:t>
      </w:r>
      <w:r w:rsidR="00B22FEE">
        <w:t xml:space="preserve">které </w:t>
      </w:r>
      <w:r w:rsidR="00FA4E50" w:rsidRPr="00FA4E50">
        <w:t xml:space="preserve">jim současný </w:t>
      </w:r>
      <w:r>
        <w:t>technický</w:t>
      </w:r>
      <w:r w:rsidR="00FA4E50" w:rsidRPr="00FA4E50">
        <w:t xml:space="preserve"> svět přináší</w:t>
      </w:r>
      <w:r w:rsidR="00B22FEE">
        <w:t>. A</w:t>
      </w:r>
      <w:r>
        <w:t xml:space="preserve"> nechybí</w:t>
      </w:r>
      <w:r w:rsidR="00FA4E50" w:rsidRPr="00FA4E50">
        <w:t xml:space="preserve"> praktické informace o tom, co si počít se zraněným netopýrem či s kolonií, která se usadila někde v domě. </w:t>
      </w:r>
    </w:p>
    <w:p w14:paraId="44BF1FF1" w14:textId="409A7154" w:rsidR="00347FFA" w:rsidRDefault="00347FFA" w:rsidP="00347FFA">
      <w:pPr>
        <w:spacing w:after="120"/>
        <w:ind w:right="-1"/>
      </w:pPr>
      <w:r>
        <w:t xml:space="preserve">Knihu lze </w:t>
      </w:r>
      <w:r w:rsidR="007C7CB1">
        <w:t>či bude m</w:t>
      </w:r>
      <w:r w:rsidR="00B22FEE">
        <w:t>o</w:t>
      </w:r>
      <w:r w:rsidR="007C7CB1">
        <w:t xml:space="preserve">žné </w:t>
      </w:r>
      <w:r>
        <w:t>zakoupit v prodejnách u všech 14 tuzemských zpřístupněných jeskyní v ČR, v infocentrech na Skalním mlýně a na Macoše v Moravském krasu a v knihovně SJ ČR v</w:t>
      </w:r>
      <w:r w:rsidR="007C7CB1">
        <w:t xml:space="preserve"> </w:t>
      </w:r>
      <w:r>
        <w:t xml:space="preserve">Průhonicích. </w:t>
      </w:r>
    </w:p>
    <w:p w14:paraId="0DB8B9B2" w14:textId="5711F94E" w:rsidR="004F0972" w:rsidRDefault="00D97066" w:rsidP="004F0972">
      <w:pPr>
        <w:spacing w:after="120"/>
        <w:ind w:right="-1"/>
      </w:pPr>
      <w:r>
        <w:t xml:space="preserve">Jde již o </w:t>
      </w:r>
      <w:r w:rsidR="00347FFA">
        <w:t>třetí</w:t>
      </w:r>
      <w:r>
        <w:t xml:space="preserve"> knižní počin SJ ČR v krátkém čase. </w:t>
      </w:r>
      <w:r w:rsidR="005D2FCF">
        <w:t xml:space="preserve">Při cestách po Evropě pomůže zájemcům o návštěvu přírodních krasových podzemí </w:t>
      </w:r>
      <w:r>
        <w:t xml:space="preserve">pomoci kniha </w:t>
      </w:r>
      <w:r w:rsidR="005D2FCF" w:rsidRPr="00901921">
        <w:rPr>
          <w:b/>
          <w:bCs/>
        </w:rPr>
        <w:t>Zpřístupněné jeskyně Evropy</w:t>
      </w:r>
      <w:r>
        <w:rPr>
          <w:b/>
          <w:bCs/>
        </w:rPr>
        <w:t xml:space="preserve">. </w:t>
      </w:r>
      <w:r w:rsidR="009F00A8">
        <w:t>T</w:t>
      </w:r>
      <w:r w:rsidR="00D95868" w:rsidRPr="00D95868">
        <w:t xml:space="preserve">uristický průvodce </w:t>
      </w:r>
      <w:r w:rsidR="00901921">
        <w:t xml:space="preserve">o 256 stranách </w:t>
      </w:r>
      <w:r w:rsidR="0027775B">
        <w:t xml:space="preserve">připravil mluvčí </w:t>
      </w:r>
      <w:r>
        <w:t xml:space="preserve">SJ </w:t>
      </w:r>
      <w:r w:rsidR="0027775B">
        <w:t xml:space="preserve">ČR </w:t>
      </w:r>
      <w:r w:rsidR="00B22FEE">
        <w:t xml:space="preserve">a bývalý novinář </w:t>
      </w:r>
      <w:r w:rsidR="0027775B">
        <w:t>Pavel Gejdoš. P</w:t>
      </w:r>
      <w:r w:rsidR="00D95868" w:rsidRPr="00D95868">
        <w:t xml:space="preserve">řibližuje </w:t>
      </w:r>
      <w:r w:rsidR="00B22FEE">
        <w:t xml:space="preserve">všech </w:t>
      </w:r>
      <w:r w:rsidR="00D95868" w:rsidRPr="00D95868">
        <w:t>666 přírodních krasových jeskyní v</w:t>
      </w:r>
      <w:r w:rsidR="00B22FEE">
        <w:t> </w:t>
      </w:r>
      <w:r w:rsidR="00D95868" w:rsidRPr="00D95868">
        <w:t xml:space="preserve">Evropě upravených pro turistické prohlídky. </w:t>
      </w:r>
      <w:r w:rsidR="004F0972">
        <w:t xml:space="preserve">Vyhynulým členovcům z oblasti Českého krasu se věnuje kniha </w:t>
      </w:r>
      <w:r w:rsidR="00F24148" w:rsidRPr="00347FFA">
        <w:rPr>
          <w:b/>
          <w:bCs/>
        </w:rPr>
        <w:t>T</w:t>
      </w:r>
      <w:r w:rsidR="004F0972" w:rsidRPr="00347FFA">
        <w:rPr>
          <w:b/>
          <w:bCs/>
        </w:rPr>
        <w:t>rilobiti berounských moří</w:t>
      </w:r>
      <w:r w:rsidR="004F0972">
        <w:t xml:space="preserve"> z pera Václava Zieglera a Radko </w:t>
      </w:r>
      <w:proofErr w:type="spellStart"/>
      <w:r w:rsidR="004F0972">
        <w:t>Šariče</w:t>
      </w:r>
      <w:proofErr w:type="spellEnd"/>
      <w:r w:rsidR="004F0972">
        <w:t xml:space="preserve">. </w:t>
      </w:r>
    </w:p>
    <w:p w14:paraId="3D3B8DC8" w14:textId="77777777" w:rsidR="0063730C" w:rsidRDefault="0063730C" w:rsidP="0063730C">
      <w:pPr>
        <w:tabs>
          <w:tab w:val="left" w:pos="4380"/>
        </w:tabs>
        <w:spacing w:after="120" w:line="240" w:lineRule="auto"/>
        <w:ind w:right="-144"/>
        <w:rPr>
          <w:rFonts w:ascii="Calibri" w:hAnsi="Calibri" w:cs="Calibri"/>
        </w:rPr>
      </w:pPr>
      <w:r w:rsidRPr="0063730C">
        <w:rPr>
          <w:rFonts w:ascii="Calibri" w:hAnsi="Calibri" w:cs="Calibri"/>
          <w:bCs/>
        </w:rPr>
        <w:t xml:space="preserve">V březnu je pro turisty otevřeno </w:t>
      </w:r>
      <w:r>
        <w:rPr>
          <w:rFonts w:ascii="Calibri" w:hAnsi="Calibri" w:cs="Calibri"/>
          <w:bCs/>
        </w:rPr>
        <w:t xml:space="preserve">12 ze 14 jeskyní. </w:t>
      </w:r>
      <w:hyperlink r:id="rId8" w:history="1">
        <w:proofErr w:type="spellStart"/>
        <w:r>
          <w:rPr>
            <w:rStyle w:val="Hypertextovodkaz"/>
            <w:rFonts w:ascii="Calibri" w:hAnsi="Calibri" w:cs="Calibri"/>
            <w:b/>
            <w:bCs/>
            <w:color w:val="auto"/>
          </w:rPr>
          <w:t>Bozkovských</w:t>
        </w:r>
        <w:proofErr w:type="spellEnd"/>
        <w:r>
          <w:rPr>
            <w:rStyle w:val="Hypertextovodkaz"/>
            <w:rFonts w:ascii="Calibri" w:hAnsi="Calibri" w:cs="Calibri"/>
            <w:bCs/>
            <w:color w:val="auto"/>
          </w:rPr>
          <w:t xml:space="preserve"> </w:t>
        </w:r>
        <w:r w:rsidRPr="0063730C">
          <w:rPr>
            <w:rStyle w:val="Hypertextovodkaz"/>
            <w:rFonts w:ascii="Calibri" w:hAnsi="Calibri" w:cs="Calibri"/>
            <w:b/>
            <w:bCs/>
            <w:color w:val="auto"/>
          </w:rPr>
          <w:t>dolomitových</w:t>
        </w:r>
        <w:r w:rsidRPr="0063730C">
          <w:rPr>
            <w:rStyle w:val="Hypertextovodkaz"/>
            <w:rFonts w:ascii="Calibri" w:hAnsi="Calibri" w:cs="Calibri"/>
            <w:bCs/>
            <w:color w:val="auto"/>
          </w:rPr>
          <w:t xml:space="preserve"> </w:t>
        </w:r>
        <w:r>
          <w:rPr>
            <w:rStyle w:val="Hypertextovodkaz"/>
            <w:rFonts w:ascii="Calibri" w:hAnsi="Calibri" w:cs="Calibri"/>
            <w:b/>
            <w:bCs/>
            <w:color w:val="auto"/>
          </w:rPr>
          <w:t>jeskyní</w:t>
        </w:r>
      </w:hyperlink>
      <w:r>
        <w:rPr>
          <w:rFonts w:ascii="Calibri" w:hAnsi="Calibri" w:cs="Calibri"/>
          <w:bCs/>
        </w:rPr>
        <w:t xml:space="preserve"> </w:t>
      </w:r>
      <w:r>
        <w:rPr>
          <w:rFonts w:ascii="Calibri" w:hAnsi="Calibri" w:cs="Calibri"/>
        </w:rPr>
        <w:t xml:space="preserve">v Podkrkonoší od </w:t>
      </w:r>
      <w:r>
        <w:rPr>
          <w:rFonts w:ascii="Calibri" w:hAnsi="Calibri" w:cs="Calibri"/>
          <w:bCs/>
        </w:rPr>
        <w:t xml:space="preserve">letoška otevírají v březnu kromě ve všední dny také v soboty a neděle mezi 9:00 a 15:00. Víkendové otevření v březnu od 9:00 do 16:00 je novinkou i </w:t>
      </w:r>
      <w:hyperlink r:id="rId9" w:history="1">
        <w:r>
          <w:rPr>
            <w:rStyle w:val="Hypertextovodkaz"/>
            <w:rFonts w:ascii="Calibri" w:hAnsi="Calibri" w:cs="Calibri"/>
            <w:b/>
            <w:bCs/>
            <w:color w:val="auto"/>
          </w:rPr>
          <w:t>Zbrašovsk</w:t>
        </w:r>
        <w:r>
          <w:rPr>
            <w:rStyle w:val="Hypertextovodkaz"/>
            <w:rFonts w:ascii="Calibri" w:hAnsi="Calibri" w:cs="Calibri"/>
            <w:b/>
            <w:bCs/>
            <w:color w:val="auto"/>
          </w:rPr>
          <w:t>ých</w:t>
        </w:r>
        <w:r>
          <w:rPr>
            <w:rStyle w:val="Hypertextovodkaz"/>
            <w:rFonts w:ascii="Calibri" w:hAnsi="Calibri" w:cs="Calibri"/>
            <w:bCs/>
            <w:color w:val="auto"/>
          </w:rPr>
          <w:t xml:space="preserve"> </w:t>
        </w:r>
        <w:r>
          <w:rPr>
            <w:rStyle w:val="Hypertextovodkaz"/>
            <w:rFonts w:ascii="Calibri" w:hAnsi="Calibri" w:cs="Calibri"/>
            <w:b/>
            <w:bCs/>
            <w:color w:val="auto"/>
          </w:rPr>
          <w:t>aragonitov</w:t>
        </w:r>
        <w:r>
          <w:rPr>
            <w:rStyle w:val="Hypertextovodkaz"/>
            <w:rFonts w:ascii="Calibri" w:hAnsi="Calibri" w:cs="Calibri"/>
            <w:b/>
            <w:bCs/>
            <w:color w:val="auto"/>
          </w:rPr>
          <w:t>ých</w:t>
        </w:r>
        <w:r>
          <w:rPr>
            <w:rStyle w:val="Hypertextovodkaz"/>
            <w:rFonts w:ascii="Calibri" w:hAnsi="Calibri" w:cs="Calibri"/>
            <w:b/>
            <w:bCs/>
            <w:color w:val="auto"/>
          </w:rPr>
          <w:t xml:space="preserve"> jeskyn</w:t>
        </w:r>
        <w:r>
          <w:rPr>
            <w:rStyle w:val="Hypertextovodkaz"/>
            <w:rFonts w:ascii="Calibri" w:hAnsi="Calibri" w:cs="Calibri"/>
            <w:b/>
            <w:bCs/>
            <w:color w:val="auto"/>
          </w:rPr>
          <w:t>í</w:t>
        </w:r>
      </w:hyperlink>
      <w:r>
        <w:rPr>
          <w:rFonts w:ascii="Calibri" w:hAnsi="Calibri" w:cs="Calibri"/>
          <w:bCs/>
        </w:rPr>
        <w:t xml:space="preserve"> v Teplicích nad Bečvou. V soboty v třetí měsíc roku nově zvou zájemce i zdobné </w:t>
      </w:r>
      <w:hyperlink r:id="rId10" w:history="1">
        <w:r>
          <w:rPr>
            <w:rStyle w:val="Hypertextovodkaz"/>
            <w:rFonts w:ascii="Calibri" w:eastAsia="Times New Roman" w:hAnsi="Calibri" w:cs="Calibri"/>
            <w:b/>
            <w:color w:val="auto"/>
            <w:bdr w:val="none" w:sz="0" w:space="0" w:color="auto" w:frame="1"/>
            <w:lang w:eastAsia="cs-CZ"/>
          </w:rPr>
          <w:t>Javoříčsk</w:t>
        </w:r>
        <w:r>
          <w:rPr>
            <w:rStyle w:val="Hypertextovodkaz"/>
            <w:rFonts w:ascii="Calibri" w:eastAsia="Times New Roman" w:hAnsi="Calibri" w:cs="Calibri"/>
            <w:b/>
            <w:color w:val="auto"/>
            <w:bdr w:val="none" w:sz="0" w:space="0" w:color="auto" w:frame="1"/>
            <w:lang w:eastAsia="cs-CZ"/>
          </w:rPr>
          <w:t>é</w:t>
        </w:r>
        <w:r>
          <w:rPr>
            <w:rStyle w:val="Hypertextovodkaz"/>
            <w:rFonts w:ascii="Calibri" w:eastAsia="Times New Roman" w:hAnsi="Calibri" w:cs="Calibri"/>
            <w:b/>
            <w:color w:val="auto"/>
            <w:bdr w:val="none" w:sz="0" w:space="0" w:color="auto" w:frame="1"/>
            <w:lang w:eastAsia="cs-CZ"/>
          </w:rPr>
          <w:t xml:space="preserve"> jeskyn</w:t>
        </w:r>
        <w:r>
          <w:rPr>
            <w:rStyle w:val="Hypertextovodkaz"/>
            <w:rFonts w:ascii="Calibri" w:eastAsia="Times New Roman" w:hAnsi="Calibri" w:cs="Calibri"/>
            <w:b/>
            <w:color w:val="auto"/>
            <w:bdr w:val="none" w:sz="0" w:space="0" w:color="auto" w:frame="1"/>
            <w:lang w:eastAsia="cs-CZ"/>
          </w:rPr>
          <w:t>ě</w:t>
        </w:r>
      </w:hyperlink>
      <w:r>
        <w:t xml:space="preserve"> </w:t>
      </w:r>
      <w:r>
        <w:rPr>
          <w:rFonts w:ascii="Calibri" w:hAnsi="Calibri" w:cs="Calibri"/>
          <w:bCs/>
        </w:rPr>
        <w:t xml:space="preserve">na Olomoucku a nedaleké </w:t>
      </w:r>
      <w:hyperlink r:id="rId11" w:history="1">
        <w:proofErr w:type="spellStart"/>
        <w:r>
          <w:rPr>
            <w:rStyle w:val="Hypertextovodkaz"/>
            <w:rFonts w:ascii="Calibri" w:eastAsia="Times New Roman" w:hAnsi="Calibri" w:cs="Calibri"/>
            <w:b/>
            <w:color w:val="auto"/>
            <w:bdr w:val="none" w:sz="0" w:space="0" w:color="auto" w:frame="1"/>
            <w:lang w:eastAsia="cs-CZ"/>
          </w:rPr>
          <w:t>Mladečské</w:t>
        </w:r>
        <w:proofErr w:type="spellEnd"/>
        <w:r>
          <w:rPr>
            <w:rStyle w:val="Hypertextovodkaz"/>
            <w:rFonts w:ascii="Calibri" w:eastAsia="Times New Roman" w:hAnsi="Calibri" w:cs="Calibri"/>
            <w:b/>
            <w:color w:val="auto"/>
            <w:bdr w:val="none" w:sz="0" w:space="0" w:color="auto" w:frame="1"/>
            <w:lang w:eastAsia="cs-CZ"/>
          </w:rPr>
          <w:t xml:space="preserve"> jeskyně</w:t>
        </w:r>
      </w:hyperlink>
      <w:r>
        <w:rPr>
          <w:rFonts w:ascii="Calibri" w:hAnsi="Calibri" w:cs="Calibri"/>
          <w:bCs/>
        </w:rPr>
        <w:t xml:space="preserve"> u Litovle. Obě s dvěma prohlídkami denně – v 10:00 a 13:00. </w:t>
      </w:r>
    </w:p>
    <w:p w14:paraId="3B07F5CD" w14:textId="5660FBDA" w:rsidR="0063730C" w:rsidRDefault="0063730C" w:rsidP="0063730C">
      <w:pPr>
        <w:tabs>
          <w:tab w:val="left" w:pos="4380"/>
        </w:tabs>
        <w:spacing w:after="120" w:line="240" w:lineRule="auto"/>
        <w:ind w:right="-144"/>
      </w:pPr>
      <w:r>
        <w:rPr>
          <w:rFonts w:ascii="Calibri" w:hAnsi="Calibri" w:cs="Calibri"/>
          <w:bCs/>
        </w:rPr>
        <w:lastRenderedPageBreak/>
        <w:t xml:space="preserve">O víkendu </w:t>
      </w:r>
      <w:r>
        <w:rPr>
          <w:rFonts w:ascii="Calibri" w:hAnsi="Calibri" w:cs="Calibri"/>
          <w:bCs/>
        </w:rPr>
        <w:t>28.</w:t>
      </w:r>
      <w:r>
        <w:rPr>
          <w:rFonts w:ascii="Calibri" w:hAnsi="Calibri" w:cs="Calibri"/>
          <w:bCs/>
        </w:rPr>
        <w:t>–2</w:t>
      </w:r>
      <w:r>
        <w:rPr>
          <w:rFonts w:ascii="Calibri" w:hAnsi="Calibri" w:cs="Calibri"/>
          <w:bCs/>
        </w:rPr>
        <w:t xml:space="preserve">9. 3. se otevřou turistům i </w:t>
      </w:r>
      <w:hyperlink r:id="rId12" w:history="1">
        <w:r>
          <w:rPr>
            <w:rStyle w:val="Hypertextovodkaz"/>
            <w:rFonts w:ascii="Calibri" w:hAnsi="Calibri" w:cs="Calibri"/>
            <w:b/>
            <w:bCs/>
            <w:color w:val="auto"/>
          </w:rPr>
          <w:t>Koněpruské jeskyně</w:t>
        </w:r>
      </w:hyperlink>
      <w:r>
        <w:rPr>
          <w:rFonts w:ascii="Calibri" w:hAnsi="Calibri" w:cs="Calibri"/>
        </w:rPr>
        <w:t xml:space="preserve"> </w:t>
      </w:r>
      <w:r>
        <w:rPr>
          <w:rFonts w:cstheme="minorHAnsi"/>
        </w:rPr>
        <w:t>v srdci Českého krasu</w:t>
      </w:r>
      <w:r>
        <w:rPr>
          <w:rFonts w:ascii="Calibri" w:hAnsi="Calibri" w:cs="Calibri"/>
        </w:rPr>
        <w:t xml:space="preserve"> u Berouna. </w:t>
      </w:r>
      <w:r>
        <w:rPr>
          <w:rFonts w:ascii="Calibri" w:hAnsi="Calibri" w:cs="Calibri"/>
        </w:rPr>
        <w:t>Ve čtvrtky a p</w:t>
      </w:r>
      <w:r>
        <w:rPr>
          <w:rFonts w:ascii="Calibri" w:hAnsi="Calibri" w:cs="Calibri"/>
        </w:rPr>
        <w:t xml:space="preserve">o domluvě předem </w:t>
      </w:r>
      <w:r>
        <w:rPr>
          <w:rFonts w:ascii="Calibri" w:hAnsi="Calibri" w:cs="Calibri"/>
        </w:rPr>
        <w:t>i</w:t>
      </w:r>
      <w:r>
        <w:rPr>
          <w:rFonts w:ascii="Calibri" w:hAnsi="Calibri" w:cs="Calibri"/>
        </w:rPr>
        <w:t xml:space="preserve"> </w:t>
      </w:r>
      <w:r w:rsidRPr="0063730C">
        <w:rPr>
          <w:rFonts w:ascii="Calibri" w:hAnsi="Calibri" w:cs="Calibri"/>
        </w:rPr>
        <w:t xml:space="preserve">případně o březnových sobotách či nedělích </w:t>
      </w:r>
      <w:r>
        <w:rPr>
          <w:rFonts w:ascii="Calibri" w:hAnsi="Calibri" w:cs="Calibri"/>
        </w:rPr>
        <w:t xml:space="preserve">lze </w:t>
      </w:r>
      <w:r w:rsidRPr="0063730C">
        <w:rPr>
          <w:rFonts w:ascii="Calibri" w:hAnsi="Calibri" w:cs="Calibri"/>
        </w:rPr>
        <w:t xml:space="preserve">zavítat i do </w:t>
      </w:r>
      <w:hyperlink r:id="rId13" w:history="1">
        <w:r w:rsidRPr="0063730C">
          <w:rPr>
            <w:rStyle w:val="Hypertextovodkaz"/>
            <w:rFonts w:ascii="Calibri" w:hAnsi="Calibri" w:cs="Calibri"/>
            <w:b/>
            <w:color w:val="auto"/>
          </w:rPr>
          <w:t>Jeskyně Na Špičáku</w:t>
        </w:r>
      </w:hyperlink>
      <w:r w:rsidRPr="0063730C">
        <w:rPr>
          <w:rFonts w:ascii="Calibri" w:hAnsi="Calibri" w:cs="Calibri"/>
        </w:rPr>
        <w:t xml:space="preserve"> na Jesenicku s fotogenickými srdcovými chodbami. </w:t>
      </w:r>
      <w:hyperlink r:id="rId14" w:history="1">
        <w:r w:rsidRPr="0063730C">
          <w:rPr>
            <w:rStyle w:val="Hypertextovodkaz"/>
            <w:rFonts w:ascii="Calibri" w:hAnsi="Calibri" w:cs="Calibri"/>
            <w:b/>
            <w:bCs/>
            <w:color w:val="auto"/>
          </w:rPr>
          <w:t>Punkevní jeskyně</w:t>
        </w:r>
      </w:hyperlink>
      <w:r w:rsidRPr="0063730C">
        <w:rPr>
          <w:rFonts w:ascii="Calibri" w:hAnsi="Calibri" w:cs="Calibri"/>
          <w:bCs/>
        </w:rPr>
        <w:t xml:space="preserve"> a </w:t>
      </w:r>
      <w:hyperlink r:id="rId15" w:history="1">
        <w:r w:rsidRPr="0063730C">
          <w:rPr>
            <w:rStyle w:val="Hypertextovodkaz"/>
            <w:rFonts w:ascii="Calibri" w:hAnsi="Calibri" w:cs="Calibri"/>
            <w:b/>
            <w:bCs/>
            <w:color w:val="auto"/>
          </w:rPr>
          <w:t>jeskyně Výpustek</w:t>
        </w:r>
      </w:hyperlink>
      <w:r w:rsidRPr="0063730C">
        <w:rPr>
          <w:rFonts w:ascii="Calibri" w:hAnsi="Calibri" w:cs="Calibri"/>
          <w:bCs/>
        </w:rPr>
        <w:t xml:space="preserve"> v Moravském krasu jsou otevřeny celoročně, ve </w:t>
      </w:r>
      <w:hyperlink r:id="rId16" w:history="1">
        <w:r w:rsidRPr="0063730C">
          <w:rPr>
            <w:rStyle w:val="Hypertextovodkaz"/>
            <w:rFonts w:ascii="Calibri" w:hAnsi="Calibri" w:cs="Calibri"/>
            <w:b/>
            <w:bCs/>
            <w:color w:val="auto"/>
          </w:rPr>
          <w:t>Sloupsko-</w:t>
        </w:r>
        <w:proofErr w:type="spellStart"/>
        <w:r w:rsidRPr="0063730C">
          <w:rPr>
            <w:rStyle w:val="Hypertextovodkaz"/>
            <w:rFonts w:ascii="Calibri" w:hAnsi="Calibri" w:cs="Calibri"/>
            <w:b/>
            <w:bCs/>
            <w:color w:val="auto"/>
          </w:rPr>
          <w:t>šošůvských</w:t>
        </w:r>
        <w:proofErr w:type="spellEnd"/>
        <w:r w:rsidRPr="0063730C">
          <w:rPr>
            <w:rStyle w:val="Hypertextovodkaz"/>
            <w:rFonts w:ascii="Calibri" w:hAnsi="Calibri" w:cs="Calibri"/>
            <w:b/>
            <w:bCs/>
            <w:color w:val="auto"/>
          </w:rPr>
          <w:t xml:space="preserve"> jeskyních</w:t>
        </w:r>
      </w:hyperlink>
      <w:r w:rsidRPr="0063730C">
        <w:rPr>
          <w:rFonts w:ascii="Calibri" w:hAnsi="Calibri" w:cs="Calibri"/>
          <w:bCs/>
        </w:rPr>
        <w:t xml:space="preserve"> se od března turisté vrát</w:t>
      </w:r>
      <w:r w:rsidRPr="0063730C">
        <w:rPr>
          <w:rFonts w:ascii="Calibri" w:hAnsi="Calibri" w:cs="Calibri"/>
          <w:bCs/>
        </w:rPr>
        <w:t xml:space="preserve">ili </w:t>
      </w:r>
      <w:r w:rsidRPr="0063730C">
        <w:rPr>
          <w:rFonts w:ascii="Calibri" w:hAnsi="Calibri" w:cs="Calibri"/>
          <w:bCs/>
        </w:rPr>
        <w:t xml:space="preserve">na klasické prohlídkové trasy oběma částmi podzemního systému. Po tříměsíční pauze </w:t>
      </w:r>
      <w:r>
        <w:rPr>
          <w:rFonts w:ascii="Calibri" w:hAnsi="Calibri" w:cs="Calibri"/>
          <w:bCs/>
        </w:rPr>
        <w:t>kvůli ochraně hibernujících netopýrů se s počátkem března otev</w:t>
      </w:r>
      <w:r>
        <w:rPr>
          <w:rFonts w:ascii="Calibri" w:hAnsi="Calibri" w:cs="Calibri"/>
          <w:bCs/>
        </w:rPr>
        <w:t>ř</w:t>
      </w:r>
      <w:bookmarkStart w:id="0" w:name="_GoBack"/>
      <w:bookmarkEnd w:id="0"/>
      <w:r>
        <w:rPr>
          <w:rFonts w:ascii="Calibri" w:hAnsi="Calibri" w:cs="Calibri"/>
          <w:bCs/>
        </w:rPr>
        <w:t>ely</w:t>
      </w:r>
      <w:r>
        <w:rPr>
          <w:rFonts w:ascii="Calibri" w:hAnsi="Calibri" w:cs="Calibri"/>
          <w:bCs/>
        </w:rPr>
        <w:t xml:space="preserve"> denně kromě pondělí brány i zbylých dvou podzemních klenotnic „Moravského Švýcarska“ –</w:t>
      </w:r>
      <w:r>
        <w:rPr>
          <w:rFonts w:ascii="Calibri" w:hAnsi="Calibri" w:cs="Calibri"/>
          <w:bCs/>
        </w:rPr>
        <w:t xml:space="preserve"> </w:t>
      </w:r>
      <w:hyperlink r:id="rId17" w:history="1">
        <w:r>
          <w:rPr>
            <w:rStyle w:val="Hypertextovodkaz"/>
            <w:rFonts w:ascii="Calibri" w:hAnsi="Calibri" w:cs="Calibri"/>
            <w:b/>
            <w:color w:val="auto"/>
          </w:rPr>
          <w:t xml:space="preserve">jeskyně </w:t>
        </w:r>
        <w:proofErr w:type="spellStart"/>
        <w:r>
          <w:rPr>
            <w:rStyle w:val="Hypertextovodkaz"/>
            <w:rFonts w:ascii="Calibri" w:hAnsi="Calibri" w:cs="Calibri"/>
            <w:b/>
            <w:color w:val="auto"/>
          </w:rPr>
          <w:t>Balcarka</w:t>
        </w:r>
        <w:proofErr w:type="spellEnd"/>
      </w:hyperlink>
      <w:r>
        <w:rPr>
          <w:rFonts w:ascii="Calibri" w:hAnsi="Calibri" w:cs="Calibri"/>
        </w:rPr>
        <w:t xml:space="preserve"> </w:t>
      </w:r>
      <w:r>
        <w:rPr>
          <w:rFonts w:ascii="Calibri" w:hAnsi="Calibri" w:cs="Calibri"/>
        </w:rPr>
        <w:t xml:space="preserve">a </w:t>
      </w:r>
      <w:hyperlink r:id="rId18" w:history="1">
        <w:r>
          <w:rPr>
            <w:rStyle w:val="Hypertextovodkaz"/>
            <w:rFonts w:cstheme="minorHAnsi"/>
            <w:b/>
            <w:color w:val="auto"/>
          </w:rPr>
          <w:t>Kateřinské jeskyně</w:t>
        </w:r>
      </w:hyperlink>
      <w:r>
        <w:t xml:space="preserve">. </w:t>
      </w:r>
    </w:p>
    <w:p w14:paraId="41479D81" w14:textId="2410D795" w:rsidR="00171A61" w:rsidRPr="00DF7767" w:rsidRDefault="00DF7767" w:rsidP="004F0972">
      <w:pPr>
        <w:spacing w:after="120"/>
        <w:ind w:right="-1"/>
      </w:pPr>
      <w:r w:rsidRPr="00DF7767">
        <w:t xml:space="preserve">O aktuálním dění </w:t>
      </w:r>
      <w:r w:rsidR="007C7CB1">
        <w:t>ve 14 zpřístupněných jeskyních</w:t>
      </w:r>
      <w:r w:rsidRPr="00DF7767">
        <w:t xml:space="preserve"> SJ ČR informuje na webu </w:t>
      </w:r>
      <w:hyperlink r:id="rId19" w:history="1">
        <w:r w:rsidRPr="00DF7767">
          <w:rPr>
            <w:rStyle w:val="Hypertextovodkaz"/>
            <w:color w:val="auto"/>
          </w:rPr>
          <w:t>www.caves.cz</w:t>
        </w:r>
      </w:hyperlink>
      <w:r w:rsidRPr="00DF7767">
        <w:t xml:space="preserve"> i sociálních sítích </w:t>
      </w:r>
      <w:hyperlink r:id="rId20" w:history="1">
        <w:r w:rsidRPr="00DF7767">
          <w:rPr>
            <w:rStyle w:val="Hypertextovodkaz"/>
            <w:color w:val="auto"/>
          </w:rPr>
          <w:t>facebook.com/</w:t>
        </w:r>
        <w:proofErr w:type="spellStart"/>
        <w:r w:rsidRPr="00DF7767">
          <w:rPr>
            <w:rStyle w:val="Hypertextovodkaz"/>
            <w:color w:val="auto"/>
          </w:rPr>
          <w:t>jeskynecr</w:t>
        </w:r>
        <w:proofErr w:type="spellEnd"/>
      </w:hyperlink>
      <w:r w:rsidRPr="00DF7767">
        <w:t xml:space="preserve"> a </w:t>
      </w:r>
      <w:hyperlink r:id="rId21" w:history="1">
        <w:r w:rsidRPr="00DF7767">
          <w:rPr>
            <w:rStyle w:val="Hypertextovodkaz"/>
            <w:color w:val="auto"/>
          </w:rPr>
          <w:t>instagram.com/</w:t>
        </w:r>
        <w:proofErr w:type="spellStart"/>
        <w:r w:rsidRPr="00DF7767">
          <w:rPr>
            <w:rStyle w:val="Hypertextovodkaz"/>
            <w:color w:val="auto"/>
          </w:rPr>
          <w:t>jeskynecr</w:t>
        </w:r>
        <w:proofErr w:type="spellEnd"/>
      </w:hyperlink>
      <w:r w:rsidRPr="00DF7767">
        <w:t>.</w:t>
      </w:r>
      <w:r w:rsidR="00B22FEE">
        <w:br/>
      </w:r>
    </w:p>
    <w:p w14:paraId="68797145" w14:textId="14EEB134" w:rsidR="00770720" w:rsidRPr="00BD561A" w:rsidRDefault="00BD3201" w:rsidP="004F0972">
      <w:pPr>
        <w:spacing w:after="120"/>
        <w:ind w:right="-1"/>
        <w:rPr>
          <w:i/>
          <w:sz w:val="20"/>
          <w:szCs w:val="20"/>
        </w:rPr>
      </w:pPr>
      <w:r w:rsidRPr="00BD561A">
        <w:rPr>
          <w:i/>
          <w:sz w:val="20"/>
          <w:szCs w:val="20"/>
        </w:rPr>
        <w:t>Kontakt:</w:t>
      </w:r>
      <w:r w:rsidR="007C7CB1">
        <w:rPr>
          <w:i/>
          <w:sz w:val="20"/>
          <w:szCs w:val="20"/>
        </w:rPr>
        <w:t xml:space="preserve"> </w:t>
      </w:r>
      <w:r w:rsidRPr="00BD561A">
        <w:rPr>
          <w:i/>
          <w:sz w:val="20"/>
          <w:szCs w:val="20"/>
        </w:rPr>
        <w:t xml:space="preserve">Mgr. Pavel Gejdoš, </w:t>
      </w:r>
      <w:r w:rsidR="00B60EEC" w:rsidRPr="00BD561A">
        <w:rPr>
          <w:i/>
          <w:sz w:val="20"/>
          <w:szCs w:val="20"/>
        </w:rPr>
        <w:t>PR</w:t>
      </w:r>
      <w:r w:rsidRPr="00BD561A">
        <w:rPr>
          <w:i/>
          <w:sz w:val="20"/>
          <w:szCs w:val="20"/>
        </w:rPr>
        <w:t xml:space="preserve"> SJ</w:t>
      </w:r>
      <w:r w:rsidR="001D0484" w:rsidRPr="00BD561A">
        <w:rPr>
          <w:i/>
          <w:sz w:val="20"/>
          <w:szCs w:val="20"/>
        </w:rPr>
        <w:t xml:space="preserve"> </w:t>
      </w:r>
      <w:r w:rsidRPr="00BD561A">
        <w:rPr>
          <w:i/>
          <w:sz w:val="20"/>
          <w:szCs w:val="20"/>
        </w:rPr>
        <w:t xml:space="preserve">ČR, e-mail: </w:t>
      </w:r>
      <w:hyperlink r:id="rId22" w:history="1">
        <w:r w:rsidRPr="00BD561A">
          <w:rPr>
            <w:rStyle w:val="Hypertextovodkaz"/>
            <w:i/>
            <w:color w:val="auto"/>
            <w:sz w:val="20"/>
            <w:szCs w:val="20"/>
          </w:rPr>
          <w:t>gejdos@caves.cz</w:t>
        </w:r>
      </w:hyperlink>
      <w:r w:rsidRPr="00BD561A">
        <w:rPr>
          <w:i/>
          <w:sz w:val="20"/>
          <w:szCs w:val="20"/>
        </w:rPr>
        <w:t>, tel. 724 678</w:t>
      </w:r>
      <w:r w:rsidR="00462E92" w:rsidRPr="00BD561A">
        <w:rPr>
          <w:i/>
          <w:sz w:val="20"/>
          <w:szCs w:val="20"/>
        </w:rPr>
        <w:t> </w:t>
      </w:r>
      <w:r w:rsidRPr="00BD561A">
        <w:rPr>
          <w:i/>
          <w:sz w:val="20"/>
          <w:szCs w:val="20"/>
        </w:rPr>
        <w:t>153</w:t>
      </w:r>
    </w:p>
    <w:sectPr w:rsidR="00770720" w:rsidRPr="00BD561A" w:rsidSect="00BD561A">
      <w:headerReference w:type="first" r:id="rId23"/>
      <w:pgSz w:w="11906" w:h="16838" w:code="9"/>
      <w:pgMar w:top="73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D50F" w14:textId="77777777" w:rsidR="00412791" w:rsidRDefault="00412791" w:rsidP="009A7EA8">
      <w:pPr>
        <w:spacing w:after="0" w:line="240" w:lineRule="auto"/>
      </w:pPr>
      <w:r>
        <w:separator/>
      </w:r>
    </w:p>
  </w:endnote>
  <w:endnote w:type="continuationSeparator" w:id="0">
    <w:p w14:paraId="45518326" w14:textId="77777777" w:rsidR="00412791" w:rsidRDefault="00412791"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532A6" w14:textId="77777777" w:rsidR="00412791" w:rsidRDefault="00412791" w:rsidP="009A7EA8">
      <w:pPr>
        <w:spacing w:after="0" w:line="240" w:lineRule="auto"/>
      </w:pPr>
      <w:r>
        <w:separator/>
      </w:r>
    </w:p>
  </w:footnote>
  <w:footnote w:type="continuationSeparator" w:id="0">
    <w:p w14:paraId="6A501D66" w14:textId="77777777" w:rsidR="00412791" w:rsidRDefault="00412791"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815F" w14:textId="77777777"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4959A596" wp14:editId="0F3238D2">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021F0"/>
    <w:multiLevelType w:val="hybridMultilevel"/>
    <w:tmpl w:val="5C3CE8D6"/>
    <w:lvl w:ilvl="0" w:tplc="30407CEE">
      <w:start w:val="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6F"/>
    <w:rsid w:val="00001AE2"/>
    <w:rsid w:val="000045B9"/>
    <w:rsid w:val="000054E5"/>
    <w:rsid w:val="00022743"/>
    <w:rsid w:val="00024FD9"/>
    <w:rsid w:val="00031E96"/>
    <w:rsid w:val="000337A9"/>
    <w:rsid w:val="00034F39"/>
    <w:rsid w:val="00035361"/>
    <w:rsid w:val="00045002"/>
    <w:rsid w:val="00056CB3"/>
    <w:rsid w:val="000741F5"/>
    <w:rsid w:val="00081092"/>
    <w:rsid w:val="000819CC"/>
    <w:rsid w:val="00096B82"/>
    <w:rsid w:val="000A69AE"/>
    <w:rsid w:val="000B4341"/>
    <w:rsid w:val="000B670D"/>
    <w:rsid w:val="000B7E96"/>
    <w:rsid w:val="000E06A6"/>
    <w:rsid w:val="000F3731"/>
    <w:rsid w:val="000F3D93"/>
    <w:rsid w:val="000F628F"/>
    <w:rsid w:val="00103AEE"/>
    <w:rsid w:val="0010422D"/>
    <w:rsid w:val="00104F4C"/>
    <w:rsid w:val="00116C0A"/>
    <w:rsid w:val="0012021D"/>
    <w:rsid w:val="00145FF4"/>
    <w:rsid w:val="00171A61"/>
    <w:rsid w:val="001814E4"/>
    <w:rsid w:val="001B6C5C"/>
    <w:rsid w:val="001C2E9E"/>
    <w:rsid w:val="001D0484"/>
    <w:rsid w:val="001E05EF"/>
    <w:rsid w:val="00204477"/>
    <w:rsid w:val="00204833"/>
    <w:rsid w:val="00207955"/>
    <w:rsid w:val="00225F3D"/>
    <w:rsid w:val="00232B53"/>
    <w:rsid w:val="00240385"/>
    <w:rsid w:val="0024177B"/>
    <w:rsid w:val="00254D62"/>
    <w:rsid w:val="0025503F"/>
    <w:rsid w:val="00260AA9"/>
    <w:rsid w:val="0027775B"/>
    <w:rsid w:val="00283A7E"/>
    <w:rsid w:val="00294669"/>
    <w:rsid w:val="00297A8F"/>
    <w:rsid w:val="002A7790"/>
    <w:rsid w:val="002B2E00"/>
    <w:rsid w:val="002B3F17"/>
    <w:rsid w:val="002B4582"/>
    <w:rsid w:val="002C0652"/>
    <w:rsid w:val="002C776A"/>
    <w:rsid w:val="002D568D"/>
    <w:rsid w:val="002E18BA"/>
    <w:rsid w:val="002E6CDF"/>
    <w:rsid w:val="002F2191"/>
    <w:rsid w:val="00304277"/>
    <w:rsid w:val="00307F63"/>
    <w:rsid w:val="00332F31"/>
    <w:rsid w:val="00347FFA"/>
    <w:rsid w:val="00356C35"/>
    <w:rsid w:val="003601B0"/>
    <w:rsid w:val="003634E3"/>
    <w:rsid w:val="003670F2"/>
    <w:rsid w:val="0037452B"/>
    <w:rsid w:val="00383ED1"/>
    <w:rsid w:val="00393B95"/>
    <w:rsid w:val="003A390F"/>
    <w:rsid w:val="003A4683"/>
    <w:rsid w:val="003B7055"/>
    <w:rsid w:val="003B7787"/>
    <w:rsid w:val="003C38FB"/>
    <w:rsid w:val="003C4320"/>
    <w:rsid w:val="003D081F"/>
    <w:rsid w:val="003E3486"/>
    <w:rsid w:val="003F2064"/>
    <w:rsid w:val="003F5DA1"/>
    <w:rsid w:val="00412531"/>
    <w:rsid w:val="00412791"/>
    <w:rsid w:val="0042350D"/>
    <w:rsid w:val="00423D59"/>
    <w:rsid w:val="0043348C"/>
    <w:rsid w:val="00442716"/>
    <w:rsid w:val="00451483"/>
    <w:rsid w:val="00452C71"/>
    <w:rsid w:val="00455045"/>
    <w:rsid w:val="004571F6"/>
    <w:rsid w:val="00461E58"/>
    <w:rsid w:val="00462E92"/>
    <w:rsid w:val="004635D7"/>
    <w:rsid w:val="00474152"/>
    <w:rsid w:val="004830C8"/>
    <w:rsid w:val="004B019A"/>
    <w:rsid w:val="004C03C3"/>
    <w:rsid w:val="004C469E"/>
    <w:rsid w:val="004D3D77"/>
    <w:rsid w:val="004D422F"/>
    <w:rsid w:val="004F0155"/>
    <w:rsid w:val="004F0972"/>
    <w:rsid w:val="004F2EE7"/>
    <w:rsid w:val="004F4D85"/>
    <w:rsid w:val="005050FB"/>
    <w:rsid w:val="00507FD9"/>
    <w:rsid w:val="00514E12"/>
    <w:rsid w:val="00522614"/>
    <w:rsid w:val="00525CB1"/>
    <w:rsid w:val="00550AC7"/>
    <w:rsid w:val="005573A6"/>
    <w:rsid w:val="00565867"/>
    <w:rsid w:val="00572CDB"/>
    <w:rsid w:val="00576297"/>
    <w:rsid w:val="005C6EE6"/>
    <w:rsid w:val="005D0CD2"/>
    <w:rsid w:val="005D2FCF"/>
    <w:rsid w:val="005E0E9B"/>
    <w:rsid w:val="0060108F"/>
    <w:rsid w:val="0060494E"/>
    <w:rsid w:val="0060546F"/>
    <w:rsid w:val="0063342D"/>
    <w:rsid w:val="0063474D"/>
    <w:rsid w:val="006352B3"/>
    <w:rsid w:val="0063730C"/>
    <w:rsid w:val="006506E9"/>
    <w:rsid w:val="006921AB"/>
    <w:rsid w:val="00692F26"/>
    <w:rsid w:val="006A461A"/>
    <w:rsid w:val="006B055A"/>
    <w:rsid w:val="006B33E7"/>
    <w:rsid w:val="006B3E2D"/>
    <w:rsid w:val="006B79DF"/>
    <w:rsid w:val="006C1B94"/>
    <w:rsid w:val="006C3596"/>
    <w:rsid w:val="006C51D2"/>
    <w:rsid w:val="006D76BF"/>
    <w:rsid w:val="006E5B5F"/>
    <w:rsid w:val="006E6E04"/>
    <w:rsid w:val="0070140B"/>
    <w:rsid w:val="00702421"/>
    <w:rsid w:val="007030A7"/>
    <w:rsid w:val="0072717D"/>
    <w:rsid w:val="00736BD9"/>
    <w:rsid w:val="00747397"/>
    <w:rsid w:val="00761C90"/>
    <w:rsid w:val="007704D0"/>
    <w:rsid w:val="00770720"/>
    <w:rsid w:val="00772697"/>
    <w:rsid w:val="007976DD"/>
    <w:rsid w:val="00797F61"/>
    <w:rsid w:val="007B1753"/>
    <w:rsid w:val="007B2BE2"/>
    <w:rsid w:val="007C3A27"/>
    <w:rsid w:val="007C7CB1"/>
    <w:rsid w:val="007D0B29"/>
    <w:rsid w:val="007D44BE"/>
    <w:rsid w:val="007D50EC"/>
    <w:rsid w:val="007E7534"/>
    <w:rsid w:val="007F058B"/>
    <w:rsid w:val="008051AD"/>
    <w:rsid w:val="00805389"/>
    <w:rsid w:val="0080687E"/>
    <w:rsid w:val="00807618"/>
    <w:rsid w:val="00816660"/>
    <w:rsid w:val="00856211"/>
    <w:rsid w:val="00865D4F"/>
    <w:rsid w:val="008762DC"/>
    <w:rsid w:val="00876862"/>
    <w:rsid w:val="00885CB9"/>
    <w:rsid w:val="008867BC"/>
    <w:rsid w:val="008B1306"/>
    <w:rsid w:val="008C059C"/>
    <w:rsid w:val="008D21A4"/>
    <w:rsid w:val="008D5CCF"/>
    <w:rsid w:val="008D5F97"/>
    <w:rsid w:val="008F68D0"/>
    <w:rsid w:val="008F7F95"/>
    <w:rsid w:val="00901921"/>
    <w:rsid w:val="00921524"/>
    <w:rsid w:val="009267AC"/>
    <w:rsid w:val="00934066"/>
    <w:rsid w:val="00941BC5"/>
    <w:rsid w:val="00955AE4"/>
    <w:rsid w:val="00961FE2"/>
    <w:rsid w:val="009636F5"/>
    <w:rsid w:val="00965DEB"/>
    <w:rsid w:val="00966129"/>
    <w:rsid w:val="00972D06"/>
    <w:rsid w:val="009737FA"/>
    <w:rsid w:val="00973929"/>
    <w:rsid w:val="00974866"/>
    <w:rsid w:val="0097664F"/>
    <w:rsid w:val="00981E2A"/>
    <w:rsid w:val="00984F39"/>
    <w:rsid w:val="0099097F"/>
    <w:rsid w:val="00994E15"/>
    <w:rsid w:val="00995A48"/>
    <w:rsid w:val="009A7EA8"/>
    <w:rsid w:val="009F00A8"/>
    <w:rsid w:val="009F7E60"/>
    <w:rsid w:val="00A00951"/>
    <w:rsid w:val="00A06A15"/>
    <w:rsid w:val="00A252A0"/>
    <w:rsid w:val="00A2757C"/>
    <w:rsid w:val="00A36481"/>
    <w:rsid w:val="00A507A4"/>
    <w:rsid w:val="00A64689"/>
    <w:rsid w:val="00A72DC8"/>
    <w:rsid w:val="00A82700"/>
    <w:rsid w:val="00A858C8"/>
    <w:rsid w:val="00A9065E"/>
    <w:rsid w:val="00AA4522"/>
    <w:rsid w:val="00AB5CB7"/>
    <w:rsid w:val="00AC4388"/>
    <w:rsid w:val="00AD0CEB"/>
    <w:rsid w:val="00AD4A1E"/>
    <w:rsid w:val="00AD52E7"/>
    <w:rsid w:val="00AD7510"/>
    <w:rsid w:val="00AD7694"/>
    <w:rsid w:val="00AD78AD"/>
    <w:rsid w:val="00AF0911"/>
    <w:rsid w:val="00AF4E4F"/>
    <w:rsid w:val="00AF6780"/>
    <w:rsid w:val="00B0078F"/>
    <w:rsid w:val="00B05F7E"/>
    <w:rsid w:val="00B22FEE"/>
    <w:rsid w:val="00B27648"/>
    <w:rsid w:val="00B31812"/>
    <w:rsid w:val="00B32541"/>
    <w:rsid w:val="00B33CD8"/>
    <w:rsid w:val="00B47157"/>
    <w:rsid w:val="00B53D53"/>
    <w:rsid w:val="00B57A51"/>
    <w:rsid w:val="00B57BED"/>
    <w:rsid w:val="00B60838"/>
    <w:rsid w:val="00B60EEC"/>
    <w:rsid w:val="00B620F3"/>
    <w:rsid w:val="00B67D9B"/>
    <w:rsid w:val="00B73D69"/>
    <w:rsid w:val="00B77576"/>
    <w:rsid w:val="00B80BE2"/>
    <w:rsid w:val="00B8490F"/>
    <w:rsid w:val="00B95C32"/>
    <w:rsid w:val="00BA1043"/>
    <w:rsid w:val="00BA5A61"/>
    <w:rsid w:val="00BC3D84"/>
    <w:rsid w:val="00BD3201"/>
    <w:rsid w:val="00BD33ED"/>
    <w:rsid w:val="00BD561A"/>
    <w:rsid w:val="00BE25AB"/>
    <w:rsid w:val="00BF78FB"/>
    <w:rsid w:val="00C06B24"/>
    <w:rsid w:val="00C30C44"/>
    <w:rsid w:val="00C37465"/>
    <w:rsid w:val="00C42490"/>
    <w:rsid w:val="00C42514"/>
    <w:rsid w:val="00C42DD4"/>
    <w:rsid w:val="00C43AC8"/>
    <w:rsid w:val="00C444F6"/>
    <w:rsid w:val="00C45873"/>
    <w:rsid w:val="00C64A11"/>
    <w:rsid w:val="00C670FC"/>
    <w:rsid w:val="00C804EF"/>
    <w:rsid w:val="00CA7E90"/>
    <w:rsid w:val="00CC364E"/>
    <w:rsid w:val="00CC4E9B"/>
    <w:rsid w:val="00D0165E"/>
    <w:rsid w:val="00D100C5"/>
    <w:rsid w:val="00D312AE"/>
    <w:rsid w:val="00D434FF"/>
    <w:rsid w:val="00D531DE"/>
    <w:rsid w:val="00D56058"/>
    <w:rsid w:val="00D575D9"/>
    <w:rsid w:val="00D8157B"/>
    <w:rsid w:val="00D82D12"/>
    <w:rsid w:val="00D9553C"/>
    <w:rsid w:val="00D95868"/>
    <w:rsid w:val="00D97066"/>
    <w:rsid w:val="00DA3880"/>
    <w:rsid w:val="00DB3B5B"/>
    <w:rsid w:val="00DB3C08"/>
    <w:rsid w:val="00DB5E3B"/>
    <w:rsid w:val="00DC1835"/>
    <w:rsid w:val="00DC3EEC"/>
    <w:rsid w:val="00DD59EB"/>
    <w:rsid w:val="00DE6666"/>
    <w:rsid w:val="00DF5405"/>
    <w:rsid w:val="00DF7767"/>
    <w:rsid w:val="00E105C6"/>
    <w:rsid w:val="00E26A07"/>
    <w:rsid w:val="00E27095"/>
    <w:rsid w:val="00E328B1"/>
    <w:rsid w:val="00E41077"/>
    <w:rsid w:val="00E46DFB"/>
    <w:rsid w:val="00E65D9D"/>
    <w:rsid w:val="00E81639"/>
    <w:rsid w:val="00EC034E"/>
    <w:rsid w:val="00EC3B75"/>
    <w:rsid w:val="00EC3D63"/>
    <w:rsid w:val="00EC4695"/>
    <w:rsid w:val="00ED7D48"/>
    <w:rsid w:val="00EE0E8D"/>
    <w:rsid w:val="00EE4B47"/>
    <w:rsid w:val="00EF2120"/>
    <w:rsid w:val="00F15494"/>
    <w:rsid w:val="00F1582F"/>
    <w:rsid w:val="00F15B59"/>
    <w:rsid w:val="00F161B3"/>
    <w:rsid w:val="00F24148"/>
    <w:rsid w:val="00F2646E"/>
    <w:rsid w:val="00F40CF5"/>
    <w:rsid w:val="00F66927"/>
    <w:rsid w:val="00F76E10"/>
    <w:rsid w:val="00F836E2"/>
    <w:rsid w:val="00F941A1"/>
    <w:rsid w:val="00F94A44"/>
    <w:rsid w:val="00F95B14"/>
    <w:rsid w:val="00FA314D"/>
    <w:rsid w:val="00FA4E50"/>
    <w:rsid w:val="00FC0DD2"/>
    <w:rsid w:val="00FC5B5C"/>
    <w:rsid w:val="00FC76CF"/>
    <w:rsid w:val="00FD57AA"/>
    <w:rsid w:val="00FD7AC6"/>
    <w:rsid w:val="00FE06A3"/>
    <w:rsid w:val="00FE6844"/>
    <w:rsid w:val="00FF3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9D78"/>
  <w15:docId w15:val="{76AA0A9F-D86F-42E7-9B44-EFBF2FA6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semiHidden/>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character" w:styleId="Sledovanodkaz">
    <w:name w:val="FollowedHyperlink"/>
    <w:basedOn w:val="Standardnpsmoodstavce"/>
    <w:uiPriority w:val="99"/>
    <w:semiHidden/>
    <w:unhideWhenUsed/>
    <w:rsid w:val="00A252A0"/>
    <w:rPr>
      <w:color w:val="954F72" w:themeColor="followedHyperlink"/>
      <w:u w:val="single"/>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sid w:val="006E5B5F"/>
    <w:rPr>
      <w:color w:val="605E5C"/>
      <w:shd w:val="clear" w:color="auto" w:fill="E1DFDD"/>
    </w:rPr>
  </w:style>
  <w:style w:type="character" w:styleId="Nevyeenzmnka">
    <w:name w:val="Unresolved Mention"/>
    <w:basedOn w:val="Standardnpsmoodstavce"/>
    <w:uiPriority w:val="99"/>
    <w:semiHidden/>
    <w:unhideWhenUsed/>
    <w:rsid w:val="007C7CB1"/>
    <w:rPr>
      <w:color w:val="605E5C"/>
      <w:shd w:val="clear" w:color="auto" w:fill="E1DFDD"/>
    </w:rPr>
  </w:style>
  <w:style w:type="character" w:customStyle="1" w:styleId="xcontentpasted0">
    <w:name w:val="x_contentpasted0"/>
    <w:basedOn w:val="Standardnpsmoodstavce"/>
    <w:rsid w:val="0063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528761830">
      <w:bodyDiv w:val="1"/>
      <w:marLeft w:val="0"/>
      <w:marRight w:val="0"/>
      <w:marTop w:val="0"/>
      <w:marBottom w:val="0"/>
      <w:divBdr>
        <w:top w:val="none" w:sz="0" w:space="0" w:color="auto"/>
        <w:left w:val="none" w:sz="0" w:space="0" w:color="auto"/>
        <w:bottom w:val="none" w:sz="0" w:space="0" w:color="auto"/>
        <w:right w:val="none" w:sz="0" w:space="0" w:color="auto"/>
      </w:divBdr>
    </w:div>
    <w:div w:id="1574049487">
      <w:bodyDiv w:val="1"/>
      <w:marLeft w:val="0"/>
      <w:marRight w:val="0"/>
      <w:marTop w:val="0"/>
      <w:marBottom w:val="0"/>
      <w:divBdr>
        <w:top w:val="none" w:sz="0" w:space="0" w:color="auto"/>
        <w:left w:val="none" w:sz="0" w:space="0" w:color="auto"/>
        <w:bottom w:val="none" w:sz="0" w:space="0" w:color="auto"/>
        <w:right w:val="none" w:sz="0" w:space="0" w:color="auto"/>
      </w:divBdr>
    </w:div>
    <w:div w:id="1692680840">
      <w:bodyDiv w:val="1"/>
      <w:marLeft w:val="0"/>
      <w:marRight w:val="0"/>
      <w:marTop w:val="0"/>
      <w:marBottom w:val="0"/>
      <w:divBdr>
        <w:top w:val="none" w:sz="0" w:space="0" w:color="auto"/>
        <w:left w:val="none" w:sz="0" w:space="0" w:color="auto"/>
        <w:bottom w:val="none" w:sz="0" w:space="0" w:color="auto"/>
        <w:right w:val="none" w:sz="0" w:space="0" w:color="auto"/>
      </w:divBdr>
    </w:div>
    <w:div w:id="1949192828">
      <w:bodyDiv w:val="1"/>
      <w:marLeft w:val="0"/>
      <w:marRight w:val="0"/>
      <w:marTop w:val="0"/>
      <w:marBottom w:val="0"/>
      <w:divBdr>
        <w:top w:val="none" w:sz="0" w:space="0" w:color="auto"/>
        <w:left w:val="none" w:sz="0" w:space="0" w:color="auto"/>
        <w:bottom w:val="none" w:sz="0" w:space="0" w:color="auto"/>
        <w:right w:val="none" w:sz="0" w:space="0" w:color="auto"/>
      </w:divBdr>
    </w:div>
    <w:div w:id="1971813488">
      <w:bodyDiv w:val="1"/>
      <w:marLeft w:val="0"/>
      <w:marRight w:val="0"/>
      <w:marTop w:val="0"/>
      <w:marBottom w:val="0"/>
      <w:divBdr>
        <w:top w:val="none" w:sz="0" w:space="0" w:color="auto"/>
        <w:left w:val="none" w:sz="0" w:space="0" w:color="auto"/>
        <w:bottom w:val="none" w:sz="0" w:space="0" w:color="auto"/>
        <w:right w:val="none" w:sz="0" w:space="0" w:color="auto"/>
      </w:divBdr>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zkovske.caves.cz" TargetMode="External"/><Relationship Id="rId13" Type="http://schemas.openxmlformats.org/officeDocument/2006/relationships/hyperlink" Target="http://naspicaku.caves.cz" TargetMode="External"/><Relationship Id="rId18" Type="http://schemas.openxmlformats.org/officeDocument/2006/relationships/hyperlink" Target="http://katerinska.caves.cz/" TargetMode="External"/><Relationship Id="rId3" Type="http://schemas.openxmlformats.org/officeDocument/2006/relationships/settings" Target="settings.xml"/><Relationship Id="rId21" Type="http://schemas.openxmlformats.org/officeDocument/2006/relationships/hyperlink" Target="http://instagram.com/jeskynecr" TargetMode="External"/><Relationship Id="rId7" Type="http://schemas.openxmlformats.org/officeDocument/2006/relationships/hyperlink" Target="https://www.ceson.org/" TargetMode="External"/><Relationship Id="rId12" Type="http://schemas.openxmlformats.org/officeDocument/2006/relationships/hyperlink" Target="http://konepruske.caves.cz/" TargetMode="External"/><Relationship Id="rId17" Type="http://schemas.openxmlformats.org/officeDocument/2006/relationships/hyperlink" Target="http://balcarka.caves.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upskososuvske.caves.cz/" TargetMode="External"/><Relationship Id="rId20" Type="http://schemas.openxmlformats.org/officeDocument/2006/relationships/hyperlink" Target="http://facebook.com/jeskyne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ladecske.caves.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vypustek.caves.cz/" TargetMode="External"/><Relationship Id="rId23" Type="http://schemas.openxmlformats.org/officeDocument/2006/relationships/header" Target="header1.xml"/><Relationship Id="rId10" Type="http://schemas.openxmlformats.org/officeDocument/2006/relationships/hyperlink" Target="http://javoricske.caves.cz" TargetMode="External"/><Relationship Id="rId19" Type="http://schemas.openxmlformats.org/officeDocument/2006/relationships/hyperlink" Target="http://www.caves.cz" TargetMode="External"/><Relationship Id="rId4" Type="http://schemas.openxmlformats.org/officeDocument/2006/relationships/webSettings" Target="webSettings.xml"/><Relationship Id="rId9" Type="http://schemas.openxmlformats.org/officeDocument/2006/relationships/hyperlink" Target="http://zbrasovske.caves.cz" TargetMode="External"/><Relationship Id="rId14" Type="http://schemas.openxmlformats.org/officeDocument/2006/relationships/hyperlink" Target="http://punkevni.caves.cz/" TargetMode="External"/><Relationship Id="rId22" Type="http://schemas.openxmlformats.org/officeDocument/2006/relationships/hyperlink" Target="mailto:gejdos@cave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844</Words>
  <Characters>4984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pgejdos</dc:creator>
  <cp:lastModifiedBy>Pavel Gejdoš</cp:lastModifiedBy>
  <cp:revision>13</cp:revision>
  <dcterms:created xsi:type="dcterms:W3CDTF">2025-08-12T15:10:00Z</dcterms:created>
  <dcterms:modified xsi:type="dcterms:W3CDTF">2026-03-23T12:53:00Z</dcterms:modified>
</cp:coreProperties>
</file>