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34C02" w14:textId="66C99DA5" w:rsidR="00856211" w:rsidRPr="00183DC9" w:rsidRDefault="006B5531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183DC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5. listopadu</w:t>
      </w:r>
      <w:r w:rsidR="00856211" w:rsidRPr="00183DC9">
        <w:rPr>
          <w:rFonts w:ascii="Calibri" w:hAnsi="Calibri" w:cs="Calibri"/>
        </w:rPr>
        <w:t xml:space="preserve"> 20</w:t>
      </w:r>
      <w:r w:rsidR="005B74A0" w:rsidRPr="00183DC9">
        <w:rPr>
          <w:rFonts w:ascii="Calibri" w:hAnsi="Calibri" w:cs="Calibri"/>
        </w:rPr>
        <w:t>2</w:t>
      </w:r>
      <w:r w:rsidR="00DB06FA">
        <w:rPr>
          <w:rFonts w:ascii="Calibri" w:hAnsi="Calibri" w:cs="Calibri"/>
        </w:rPr>
        <w:t>5</w:t>
      </w:r>
    </w:p>
    <w:p w14:paraId="6ED7A63D" w14:textId="25E98AD4" w:rsidR="00770720" w:rsidRPr="00183DC9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6B5531" w:rsidRPr="006B5531">
        <w:rPr>
          <w:rFonts w:ascii="Calibri" w:hAnsi="Calibri" w:cs="Calibri"/>
          <w:b/>
          <w:sz w:val="28"/>
          <w:szCs w:val="28"/>
        </w:rPr>
        <w:t xml:space="preserve">Kateřinská jeskyně odkryla další tajemství: </w:t>
      </w:r>
      <w:r w:rsidR="002F0E3A" w:rsidRPr="002F0E3A">
        <w:rPr>
          <w:rFonts w:ascii="Calibri" w:hAnsi="Calibri" w:cs="Calibri"/>
          <w:b/>
          <w:sz w:val="28"/>
          <w:szCs w:val="28"/>
        </w:rPr>
        <w:t>kamennou destičku s klínovým písmem</w:t>
      </w:r>
      <w:bookmarkStart w:id="0" w:name="_GoBack"/>
      <w:bookmarkEnd w:id="0"/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6E54619F" w14:textId="71E03888" w:rsidR="006B5531" w:rsidRDefault="006B5531" w:rsidP="006B5531">
      <w:pPr>
        <w:spacing w:after="120" w:line="240" w:lineRule="auto"/>
        <w:ind w:right="-144"/>
      </w:pPr>
      <w:bookmarkStart w:id="1" w:name="_Hlk213233903"/>
      <w:r>
        <w:t xml:space="preserve">Letošní epigrafický a archeologický výzkum Kateřinské jeskyně v Moravském krasu přinesl opět významné objevy. Při revizi vykopaného materiálu v létě se podařilo nalézt další dvě zcela zachovalé ozdoby z ulit a jednu s odlomenou částí. „V současné době jsou tak v depozitu celkem čtyři plně zachovalé, dvě neúplné a jedna, která byla použita pro datování a prokázala jejich stáří </w:t>
      </w:r>
      <w:r>
        <w:rPr>
          <w:rFonts w:cstheme="minorHAnsi"/>
          <w:bCs/>
        </w:rPr>
        <w:t>více než osm tisíc let</w:t>
      </w:r>
      <w:r>
        <w:rPr>
          <w:rFonts w:cstheme="minorHAnsi"/>
          <w:b/>
        </w:rPr>
        <w:t>,</w:t>
      </w:r>
      <w:r>
        <w:t xml:space="preserve">“ říká odborný pracovník Správy jeskyní (SJ) ČR Petr Zajíček. Pokračování revize vykopaného materiálu začátkem října přineslo další překvapení – další část </w:t>
      </w:r>
      <w:r>
        <w:rPr>
          <w:b/>
          <w:bCs/>
        </w:rPr>
        <w:t>záhadného nálezu kamenné destičky s basreliéfem</w:t>
      </w:r>
      <w:r>
        <w:t xml:space="preserve">. „Zatímco na fragmentech nalezených v Kateřinské jeskyni před dvěma roky byly postavy, na této nově nalezené jsou </w:t>
      </w:r>
      <w:r>
        <w:rPr>
          <w:b/>
          <w:bCs/>
        </w:rPr>
        <w:t>litery klínového písma</w:t>
      </w:r>
      <w:r>
        <w:t>. Tento předmět bude těžké interpretovat, stejně jako dříve vykopané fragmenty,“ pop</w:t>
      </w:r>
      <w:r w:rsidR="00CD6945">
        <w:t>isuje</w:t>
      </w:r>
      <w:r>
        <w:t xml:space="preserve"> Zajíček. </w:t>
      </w:r>
    </w:p>
    <w:p w14:paraId="363203C7" w14:textId="77777777" w:rsidR="006B5531" w:rsidRDefault="006B5531" w:rsidP="006B5531">
      <w:bookmarkStart w:id="2" w:name="_Hlk213162554"/>
      <w:r>
        <w:t xml:space="preserve">Epigrafický a archeologický výzkum staré Kateřinské jeskyně začal již v roce 2016 a přinesl významné objevy. </w:t>
      </w:r>
      <w:bookmarkEnd w:id="2"/>
      <w:r>
        <w:t xml:space="preserve">V současné době je prokázáno na stěnách jeskyně celkem 15 pravěkých uhlíkových kreseb. </w:t>
      </w:r>
      <w:r>
        <w:rPr>
          <w:rFonts w:cstheme="minorHAnsi"/>
        </w:rPr>
        <w:t>Některé z těchto nejstarších jeskynních kresebných objektů v České republice kreseb mohou návštěvníci spatřit během prohlídky Kateřinské jeskyně, přehledně jsou také prezentovány na expozičním panelu ve vstupním portálu.</w:t>
      </w:r>
    </w:p>
    <w:p w14:paraId="37C7BC3D" w14:textId="77777777" w:rsidR="006B5531" w:rsidRDefault="006B5531" w:rsidP="006B5531">
      <w:r>
        <w:t xml:space="preserve">Navazující archeologický průzkum odhalil </w:t>
      </w:r>
      <w:r>
        <w:rPr>
          <w:rFonts w:cstheme="minorHAnsi"/>
        </w:rPr>
        <w:t xml:space="preserve">v sondě v bezejmenné chodbě </w:t>
      </w:r>
      <w:r>
        <w:t xml:space="preserve">první středověkou penězokazeckou dílnu na území Moravského krasu a doklady osídlení v pravěku i středověku. Mezi nejcennější nálezy patří ulity plže zubovce dunajského opracované do ozdob. Dalším záhadným nálezem byly úlomky destičky s basreliéfem, </w:t>
      </w:r>
      <w:bookmarkStart w:id="3" w:name="_Hlk213163170"/>
      <w:r>
        <w:t>který připomíná procesí chetitských bohů</w:t>
      </w:r>
      <w:bookmarkEnd w:id="3"/>
      <w:r>
        <w:t xml:space="preserve">. Jejich původ je dosud nejasný. Dříve vykopaný sediment prošel letos dvěma etapami revizí, protože identifikace ulit je při selekci na sítu velmi nesnadná. „Ulity jsou obaleny vrstvičkou hlíny a snadno se mohou přehlédnout a považovat za kamínky podobné velikosti,“ vysvětluje Zajíček. </w:t>
      </w:r>
    </w:p>
    <w:p w14:paraId="048D4CED" w14:textId="77777777" w:rsidR="006B5531" w:rsidRDefault="006B5531" w:rsidP="006B5531">
      <w:r>
        <w:rPr>
          <w:rFonts w:cstheme="minorHAnsi"/>
        </w:rPr>
        <w:t xml:space="preserve">Na dlouhodobých výzkumech v Kateřinské jeskyni se od roku 2016 kromě SJ ČR podílí Univerzita Palackého v Olomouci jako hlavní odborný garant, Moravské zemské muzeum Brno a také Ústav jaderné fyziky Akademie věd ČR Praha, který realizuje odběry vzorků uhlíků a datování pomocí radiouhlíkové analýzy. </w:t>
      </w:r>
      <w:r>
        <w:t>„Tento archeologický a epigrafický výzkum Kateřinské jeskyně významně posunul hranice poznání nejen o jeskyni samotné, ale o celé oblasti Moravského krasu. Také proto je Kateřinská jeskyně spolu s Punkevními jeskyněmi a propastí Macochou navržena na seznam světového dědictví UNESCO,“ doplnil ředitel SJ ČR Milan Jan Půček.</w:t>
      </w:r>
    </w:p>
    <w:p w14:paraId="3BCCCEA1" w14:textId="77777777" w:rsidR="006B5531" w:rsidRPr="006B5531" w:rsidRDefault="006B5531" w:rsidP="006B5531">
      <w:pPr>
        <w:spacing w:after="120" w:line="240" w:lineRule="auto"/>
        <w:ind w:right="-144"/>
        <w:rPr>
          <w:rFonts w:cstheme="minorHAnsi"/>
        </w:rPr>
      </w:pPr>
      <w:r>
        <w:rPr>
          <w:rFonts w:cstheme="minorHAnsi"/>
        </w:rPr>
        <w:t xml:space="preserve">Vchod do Kateřinské jeskyně se nachází v hlubokém kaňonu Suchého žlebu nedaleko informačního centra Skalní mlýn. K jejímu objevu se váže pověst o pasačce a zatoulané ovečce. Pro veřejnost je zpřístupněna a elektricky osvícena od roku 1910. Z celkové délky 950 metrů návštěvníci projdou okruh dlouhý 580 metrů, na kterém spatří například Bambusový lesík s několikametrovými hůlkovými stalagmity či útvar Čarodějnice, který má jeskyně i ve znaku. 95 metrů dlouhý a 44 metrů široký Hlavní dóm je největším veřejnosti zpřístupněným </w:t>
      </w:r>
      <w:r w:rsidRPr="006B5531">
        <w:rPr>
          <w:rFonts w:cstheme="minorHAnsi"/>
        </w:rPr>
        <w:t>podzemním prostorem v Moravském krasu.</w:t>
      </w:r>
    </w:p>
    <w:p w14:paraId="3B1FC89C" w14:textId="77777777" w:rsidR="006B5531" w:rsidRPr="006B5531" w:rsidRDefault="006B5531" w:rsidP="006B5531">
      <w:pPr>
        <w:spacing w:after="120" w:line="240" w:lineRule="auto"/>
        <w:ind w:right="-144"/>
        <w:rPr>
          <w:rFonts w:cstheme="minorHAnsi"/>
        </w:rPr>
      </w:pPr>
      <w:r w:rsidRPr="006B5531">
        <w:rPr>
          <w:rFonts w:cstheme="minorHAnsi"/>
        </w:rPr>
        <w:t xml:space="preserve">Kateřinská jeskyně je otevřena pro turisty i </w:t>
      </w:r>
      <w:r w:rsidRPr="006B5531">
        <w:rPr>
          <w:rFonts w:cstheme="minorHAnsi"/>
          <w:b/>
          <w:bCs/>
        </w:rPr>
        <w:t>v </w:t>
      </w:r>
      <w:r w:rsidRPr="006B5531">
        <w:rPr>
          <w:rFonts w:cstheme="minorHAnsi"/>
          <w:b/>
        </w:rPr>
        <w:t>listopadu, a to denně kromě pondělí s prohlídkami v 10, 12 a 14 hodin</w:t>
      </w:r>
      <w:r w:rsidRPr="006B5531">
        <w:rPr>
          <w:rFonts w:cstheme="minorHAnsi"/>
        </w:rPr>
        <w:t>. Od prosince do února zavře bránu kvůli ochraně zimujících netopýrů a vrápenců.</w:t>
      </w:r>
    </w:p>
    <w:p w14:paraId="4D5FE582" w14:textId="77777777" w:rsidR="006B5531" w:rsidRPr="006B5531" w:rsidRDefault="006B5531" w:rsidP="006B5531">
      <w:pPr>
        <w:spacing w:after="120" w:line="240" w:lineRule="auto"/>
        <w:ind w:right="-144"/>
        <w:rPr>
          <w:i/>
          <w:sz w:val="21"/>
          <w:szCs w:val="21"/>
        </w:rPr>
      </w:pPr>
      <w:r w:rsidRPr="006B5531">
        <w:rPr>
          <w:rFonts w:cstheme="minorHAnsi"/>
        </w:rPr>
        <w:t xml:space="preserve">O této jeskyni se lze více dozvědět na webu </w:t>
      </w:r>
      <w:hyperlink r:id="rId6" w:history="1">
        <w:r w:rsidRPr="006B5531">
          <w:rPr>
            <w:rStyle w:val="Hypertextovodkaz"/>
            <w:rFonts w:cstheme="minorHAnsi"/>
            <w:color w:val="auto"/>
          </w:rPr>
          <w:t>katerinska.caves.cz</w:t>
        </w:r>
      </w:hyperlink>
      <w:r w:rsidRPr="006B5531">
        <w:rPr>
          <w:rFonts w:cstheme="minorHAnsi"/>
        </w:rPr>
        <w:t xml:space="preserve"> či na </w:t>
      </w:r>
      <w:hyperlink r:id="rId7" w:history="1">
        <w:r w:rsidRPr="006B5531">
          <w:rPr>
            <w:rStyle w:val="Hypertextovodkaz"/>
            <w:rFonts w:cstheme="minorHAnsi"/>
            <w:color w:val="auto"/>
          </w:rPr>
          <w:t>facebook.com/KaterinskaJeskyne</w:t>
        </w:r>
      </w:hyperlink>
      <w:r w:rsidRPr="006B5531">
        <w:rPr>
          <w:rFonts w:cstheme="minorHAnsi"/>
        </w:rPr>
        <w:t xml:space="preserve">. O aktuálním dění nejen v krasovém podzemí SJ ČR informuje na webu </w:t>
      </w:r>
      <w:hyperlink r:id="rId8" w:history="1">
        <w:r w:rsidRPr="006B5531">
          <w:rPr>
            <w:rStyle w:val="Hypertextovodkaz"/>
            <w:rFonts w:cstheme="minorHAnsi"/>
            <w:color w:val="auto"/>
          </w:rPr>
          <w:t>www.caves.cz</w:t>
        </w:r>
      </w:hyperlink>
      <w:r w:rsidRPr="006B5531">
        <w:rPr>
          <w:rFonts w:cstheme="minorHAnsi"/>
        </w:rPr>
        <w:t>.</w:t>
      </w:r>
    </w:p>
    <w:p w14:paraId="086D81C6" w14:textId="2A15A85C" w:rsidR="00770720" w:rsidRPr="006B5531" w:rsidRDefault="006B5531" w:rsidP="006B5531">
      <w:pPr>
        <w:spacing w:before="120" w:after="40"/>
        <w:ind w:right="-142"/>
        <w:rPr>
          <w:i/>
          <w:sz w:val="20"/>
          <w:szCs w:val="20"/>
        </w:rPr>
      </w:pPr>
      <w:r w:rsidRPr="006B5531">
        <w:rPr>
          <w:i/>
          <w:sz w:val="20"/>
          <w:szCs w:val="20"/>
        </w:rPr>
        <w:t xml:space="preserve">Kontakt: </w:t>
      </w:r>
      <w:r w:rsidRPr="006B5531">
        <w:rPr>
          <w:i/>
          <w:sz w:val="20"/>
          <w:szCs w:val="20"/>
        </w:rPr>
        <w:br/>
      </w:r>
      <w:r w:rsidRPr="006B5531">
        <w:rPr>
          <w:rFonts w:ascii="Calibri" w:hAnsi="Calibri"/>
          <w:i/>
          <w:sz w:val="20"/>
          <w:szCs w:val="20"/>
        </w:rPr>
        <w:t xml:space="preserve">RNDr. Petr Zajíček, speleolog, SJ ČR, e-mail </w:t>
      </w:r>
      <w:hyperlink r:id="rId9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zajicek@caves.cz</w:t>
        </w:r>
      </w:hyperlink>
      <w:r w:rsidRPr="006B5531">
        <w:rPr>
          <w:rFonts w:ascii="Calibri" w:hAnsi="Calibri"/>
          <w:i/>
          <w:sz w:val="20"/>
          <w:szCs w:val="20"/>
        </w:rPr>
        <w:t>, tel. 602 205 580</w:t>
      </w:r>
      <w:r w:rsidRPr="006B5531">
        <w:rPr>
          <w:rFonts w:ascii="Calibri" w:hAnsi="Calibri"/>
          <w:i/>
          <w:sz w:val="20"/>
          <w:szCs w:val="20"/>
        </w:rPr>
        <w:br/>
        <w:t xml:space="preserve">Mgr. Pavel Gejdoš, PR SJ ČR, e-mail: </w:t>
      </w:r>
      <w:hyperlink r:id="rId10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, tel. 724 678 153, </w:t>
      </w:r>
      <w:hyperlink r:id="rId11" w:history="1">
        <w:r w:rsidRPr="006B5531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www.caves.cz</w:t>
        </w:r>
      </w:hyperlink>
      <w:r w:rsidRPr="006B5531">
        <w:rPr>
          <w:rFonts w:ascii="Calibri" w:hAnsi="Calibri"/>
          <w:i/>
          <w:sz w:val="20"/>
          <w:szCs w:val="20"/>
        </w:rPr>
        <w:t xml:space="preserve"> </w:t>
      </w:r>
      <w:bookmarkEnd w:id="1"/>
    </w:p>
    <w:sectPr w:rsidR="00770720" w:rsidRPr="006B5531" w:rsidSect="00BD3201">
      <w:headerReference w:type="first" r:id="rId12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1A18C" w14:textId="77777777" w:rsidR="00914AC2" w:rsidRDefault="00914AC2" w:rsidP="009A7EA8">
      <w:pPr>
        <w:spacing w:after="0" w:line="240" w:lineRule="auto"/>
      </w:pPr>
      <w:r>
        <w:separator/>
      </w:r>
    </w:p>
  </w:endnote>
  <w:endnote w:type="continuationSeparator" w:id="0">
    <w:p w14:paraId="01000D9F" w14:textId="77777777" w:rsidR="00914AC2" w:rsidRDefault="00914AC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861D" w14:textId="77777777" w:rsidR="00914AC2" w:rsidRDefault="00914AC2" w:rsidP="009A7EA8">
      <w:pPr>
        <w:spacing w:after="0" w:line="240" w:lineRule="auto"/>
      </w:pPr>
      <w:r>
        <w:separator/>
      </w:r>
    </w:p>
  </w:footnote>
  <w:footnote w:type="continuationSeparator" w:id="0">
    <w:p w14:paraId="396B27BF" w14:textId="77777777" w:rsidR="00914AC2" w:rsidRDefault="00914AC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34951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2F0E3A"/>
    <w:rsid w:val="00310BE3"/>
    <w:rsid w:val="00380FAB"/>
    <w:rsid w:val="003D5C2C"/>
    <w:rsid w:val="003E78F3"/>
    <w:rsid w:val="0042350D"/>
    <w:rsid w:val="00447CF3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5531"/>
    <w:rsid w:val="006B79DF"/>
    <w:rsid w:val="0073049B"/>
    <w:rsid w:val="00747397"/>
    <w:rsid w:val="00761C90"/>
    <w:rsid w:val="00766CD8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14AC2"/>
    <w:rsid w:val="00941BC5"/>
    <w:rsid w:val="00972D06"/>
    <w:rsid w:val="00974866"/>
    <w:rsid w:val="00994C12"/>
    <w:rsid w:val="00994E15"/>
    <w:rsid w:val="009A4561"/>
    <w:rsid w:val="009A7EA8"/>
    <w:rsid w:val="00A01F0A"/>
    <w:rsid w:val="00A165B2"/>
    <w:rsid w:val="00A41F4E"/>
    <w:rsid w:val="00A511B7"/>
    <w:rsid w:val="00A950AD"/>
    <w:rsid w:val="00AD0CEB"/>
    <w:rsid w:val="00B05F7E"/>
    <w:rsid w:val="00B07A96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CD6945"/>
    <w:rsid w:val="00D312AE"/>
    <w:rsid w:val="00D33D0A"/>
    <w:rsid w:val="00DA3880"/>
    <w:rsid w:val="00DB06FA"/>
    <w:rsid w:val="00DB3B5B"/>
    <w:rsid w:val="00DE6666"/>
    <w:rsid w:val="00E27095"/>
    <w:rsid w:val="00E31EA5"/>
    <w:rsid w:val="00E81639"/>
    <w:rsid w:val="00EA4266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acebook.com/KaterinskaJeskyn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terinska.caves.cz" TargetMode="External"/><Relationship Id="rId11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gejdos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ajicek@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4</cp:revision>
  <dcterms:created xsi:type="dcterms:W3CDTF">2025-11-05T12:39:00Z</dcterms:created>
  <dcterms:modified xsi:type="dcterms:W3CDTF">2025-11-05T12:45:00Z</dcterms:modified>
</cp:coreProperties>
</file>