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4C02" w14:textId="01DBDFFC" w:rsidR="00856211" w:rsidRPr="00183DC9" w:rsidRDefault="005B74A0" w:rsidP="00941BC5">
      <w:pPr>
        <w:spacing w:before="120"/>
        <w:ind w:right="-144"/>
        <w:jc w:val="right"/>
        <w:rPr>
          <w:rFonts w:ascii="Calibri" w:hAnsi="Calibri" w:cs="Calibri"/>
        </w:rPr>
      </w:pPr>
      <w:r w:rsidRPr="00183DC9">
        <w:rPr>
          <w:rFonts w:ascii="Calibri" w:hAnsi="Calibri" w:cs="Calibri"/>
        </w:rPr>
        <w:t>Javoříčko</w:t>
      </w:r>
      <w:r w:rsidR="00856211" w:rsidRPr="00183DC9">
        <w:rPr>
          <w:rFonts w:ascii="Calibri" w:hAnsi="Calibri" w:cs="Calibri"/>
        </w:rPr>
        <w:t xml:space="preserve">, </w:t>
      </w:r>
      <w:r w:rsidR="004E6CD8">
        <w:rPr>
          <w:rFonts w:ascii="Calibri" w:hAnsi="Calibri" w:cs="Calibri"/>
        </w:rPr>
        <w:t>10</w:t>
      </w:r>
      <w:r w:rsidR="00856211" w:rsidRPr="00183DC9">
        <w:rPr>
          <w:rFonts w:ascii="Calibri" w:hAnsi="Calibri" w:cs="Calibri"/>
        </w:rPr>
        <w:t xml:space="preserve">. </w:t>
      </w:r>
      <w:r w:rsidR="004E6CD8">
        <w:rPr>
          <w:rFonts w:ascii="Calibri" w:hAnsi="Calibri" w:cs="Calibri"/>
        </w:rPr>
        <w:t>listopadu</w:t>
      </w:r>
      <w:r w:rsidR="00856211" w:rsidRPr="00183DC9">
        <w:rPr>
          <w:rFonts w:ascii="Calibri" w:hAnsi="Calibri" w:cs="Calibri"/>
        </w:rPr>
        <w:t xml:space="preserve"> 20</w:t>
      </w:r>
      <w:r w:rsidRPr="00183DC9">
        <w:rPr>
          <w:rFonts w:ascii="Calibri" w:hAnsi="Calibri" w:cs="Calibri"/>
        </w:rPr>
        <w:t>2</w:t>
      </w:r>
      <w:r w:rsidR="001A01B9">
        <w:rPr>
          <w:rFonts w:ascii="Calibri" w:hAnsi="Calibri" w:cs="Calibri"/>
        </w:rPr>
        <w:t>4</w:t>
      </w:r>
    </w:p>
    <w:p w14:paraId="6ED7A63D" w14:textId="0F7B0276" w:rsidR="00770720" w:rsidRPr="00B077A2" w:rsidRDefault="00994C12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4E6CD8" w:rsidRPr="004E6CD8">
        <w:rPr>
          <w:rFonts w:ascii="Calibri" w:hAnsi="Calibri" w:cs="Calibri"/>
          <w:b/>
          <w:sz w:val="28"/>
          <w:szCs w:val="28"/>
        </w:rPr>
        <w:t>Netopýři a vrápenci v Javoříčských jeskyních na Olomoucku šli spát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514C2F04" w14:textId="77777777" w:rsidR="004E6CD8" w:rsidRPr="004E6CD8" w:rsidRDefault="004E6CD8" w:rsidP="004E6CD8">
      <w:pPr>
        <w:spacing w:after="120"/>
        <w:ind w:right="-142"/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Tradiční </w:t>
      </w:r>
      <w:r w:rsidRPr="004E6CD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Uspávání netopýrů</w:t>
      </w:r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se v oblíbeném podzemním labyrintu </w:t>
      </w:r>
      <w:r w:rsidRPr="004E6CD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Javoříčské jeskyně</w:t>
      </w:r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pod kopcem Špraněk na Olomoucku uskutečnilo v sobotu 9. listopadu 2024. Jiří Šafář z Agentury ochrany přírody a krajiny ČR příchozí seznámil s životem těchto tajemných letounů, vysvětlil například jak funguje echolokace, díky níž se bezproblémově orientují v temných dutinách.</w:t>
      </w:r>
    </w:p>
    <w:p w14:paraId="72B47F65" w14:textId="77777777" w:rsidR="004E6CD8" w:rsidRPr="004E6CD8" w:rsidRDefault="004E6CD8" w:rsidP="004E6CD8">
      <w:pPr>
        <w:spacing w:after="120"/>
        <w:ind w:right="-142"/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Zařízení ve vstupních dveřích monitorující počty vletů přiblížil i s dalšími zajímavostmi Jan Zukal z Ústavu biologie obratlovců Akademie věd ČR. Na akci se podílel ČESON-Náš soused netopýr.</w:t>
      </w:r>
    </w:p>
    <w:p w14:paraId="118848D2" w14:textId="77777777" w:rsidR="004E6CD8" w:rsidRPr="004E6CD8" w:rsidRDefault="004E6CD8" w:rsidP="004E6CD8">
      <w:pPr>
        <w:spacing w:after="120"/>
        <w:ind w:right="-142"/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Javoříčské jeskyně se pyšní titulem největší známé zimoviště letounů na území České republiky. Při pravidelném sčítání netopýří populace o loňské zimě v celém rozsáhlém systému Javoříčských jeskyní celkem 13 sčitatelů zastihlo a zaevidovalo 6637 kusů zimujících letounů sedmi druhů. „Nejpočetnějším byl vrápenec malý s počtem 6433 kusů, dále netopýr brvitý, netopýr velký, netopýr vodní, netopýr Brandtův, netopýr řasnatý a netopýr ušatý. Početnost byla srovnatelná s rekordním rokem 2022. "A to je odhadem tak jedna třetina ze skutečného počtu, další letouni jsou pravděpodobně ukryti v různých škvírách v horních partiích jeskyní, kam nedohlédneme," upozornil Zukal.</w:t>
      </w:r>
    </w:p>
    <w:p w14:paraId="345E4EF8" w14:textId="77777777" w:rsidR="004E6CD8" w:rsidRPr="004E6CD8" w:rsidRDefault="004E6CD8" w:rsidP="004E6CD8">
      <w:pPr>
        <w:spacing w:after="12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Odborníci létající savce v podzemí pod národní přírodní rezervací Špraněk systematicky monitorují již 35 let – od roku 1989. První zmínka o netopýrech v této lokalitě pochází od pražského zoologa – entomologa a zakladatele </w:t>
      </w:r>
      <w:proofErr w:type="spellStart"/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chiropterologie</w:t>
      </w:r>
      <w:proofErr w:type="spellEnd"/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Friedricha A. </w:t>
      </w:r>
      <w:proofErr w:type="spellStart"/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Kolenatiho</w:t>
      </w:r>
      <w:proofErr w:type="spellEnd"/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 roku 1856. Popisuje, že mu netopýry z „vápencové jeskyně u Bouzova“ 16. ledna dodal lesní geometr </w:t>
      </w:r>
      <w:proofErr w:type="spellStart"/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Schrodt</w:t>
      </w:r>
      <w:proofErr w:type="spellEnd"/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 </w:t>
      </w:r>
      <w:r w:rsidRPr="004E6C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  <w:t xml:space="preserve">Podzemní systém Javoříčských jeskyní vytváří komplikovaný komplex chodeb, dómů a propastí. Byly </w:t>
      </w: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vytvořeny v ostrůvku devonských vápenců a na jejich vývoji se podílel potok Špraněk, který dal jméno i národní přírodní rezervaci nad jeskyněmi. Podstatná část jeskyní byla objevena již v roce 1938 a zpřístupněna veřejnosti v roce 1953. Jeskyně jsou proslulé bohatou a pestrou krápníkovou výzdobou. Více o jejich historii i prohlídkách je na webu </w:t>
      </w:r>
      <w:hyperlink r:id="rId6" w:history="1">
        <w:r w:rsidRPr="004E6CD8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javoricske.caves.cz</w:t>
        </w:r>
      </w:hyperlink>
    </w:p>
    <w:p w14:paraId="74EDF173" w14:textId="1491AE4C" w:rsidR="004E6CD8" w:rsidRPr="004E6CD8" w:rsidRDefault="004E6CD8" w:rsidP="004E6CD8">
      <w:pPr>
        <w:spacing w:after="12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Během posezonního listopadu průvodci zvou </w:t>
      </w:r>
      <w:r w:rsidRPr="004E6CD8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do Javoříčských jeskyní ve všední dny na dvě prohlídky</w:t>
      </w: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– v 10:00 a v 13:00. </w:t>
      </w: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Obdobně ve všední dny v 10:00 a v 13:00 mají mimo sezónu otevřeno i nedaleké </w:t>
      </w:r>
      <w:r w:rsidRPr="004E6CD8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Mladečské jeskyně</w:t>
      </w: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v národní přírodní památce </w:t>
      </w:r>
      <w:proofErr w:type="spellStart"/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>Třesín</w:t>
      </w:r>
      <w:proofErr w:type="spellEnd"/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u Litovle. V prosinci obě na měsíc zavřou. </w:t>
      </w:r>
    </w:p>
    <w:p w14:paraId="37DAB785" w14:textId="13683572" w:rsidR="004E6CD8" w:rsidRPr="004E6CD8" w:rsidRDefault="004E6CD8" w:rsidP="004E6CD8">
      <w:pPr>
        <w:spacing w:after="12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4E6CD8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Fotogalerii z akce</w:t>
      </w: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>jsou</w:t>
      </w: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na </w:t>
      </w:r>
      <w:hyperlink r:id="rId7" w:history="1">
        <w:r w:rsidRPr="004E6CD8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javoricske.caves.cz/navstivte-jeskyne/javoricske-jeskyne/javoricske-jeskyne-fotogalerie/uspavani-netopyru-v-1</w:t>
        </w:r>
      </w:hyperlink>
    </w:p>
    <w:p w14:paraId="5CBF4C5F" w14:textId="02F95A74" w:rsidR="004E6CD8" w:rsidRPr="004E6CD8" w:rsidRDefault="004E6CD8" w:rsidP="004E6CD8">
      <w:pPr>
        <w:spacing w:after="12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>Foto Jaroslav Šanda/Správa jeskyní ČR</w:t>
      </w:r>
      <w:r w:rsidRPr="004E6CD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</w:p>
    <w:p w14:paraId="086D81C6" w14:textId="3A6B26AE" w:rsidR="00770720" w:rsidRPr="00C37881" w:rsidRDefault="00C736A5" w:rsidP="00B07A96">
      <w:pPr>
        <w:spacing w:after="60"/>
        <w:ind w:right="-142"/>
        <w:rPr>
          <w:i/>
          <w:sz w:val="21"/>
          <w:szCs w:val="21"/>
        </w:rPr>
      </w:pPr>
      <w:r w:rsidRPr="00B077A2">
        <w:rPr>
          <w:i/>
          <w:sz w:val="21"/>
          <w:szCs w:val="21"/>
        </w:rPr>
        <w:br/>
      </w:r>
      <w:r w:rsidR="00BD3201" w:rsidRPr="00B077A2">
        <w:rPr>
          <w:i/>
          <w:sz w:val="21"/>
          <w:szCs w:val="21"/>
        </w:rPr>
        <w:t>Kontakt: Mgr. Pavel Gejdoš, PR SJ</w:t>
      </w:r>
      <w:r w:rsidR="003C31ED">
        <w:rPr>
          <w:i/>
          <w:sz w:val="21"/>
          <w:szCs w:val="21"/>
        </w:rPr>
        <w:t xml:space="preserve"> </w:t>
      </w:r>
      <w:r w:rsidR="00BD3201" w:rsidRPr="00B077A2">
        <w:rPr>
          <w:i/>
          <w:sz w:val="21"/>
          <w:szCs w:val="21"/>
        </w:rPr>
        <w:t xml:space="preserve">ČR, e-mail: </w:t>
      </w:r>
      <w:hyperlink r:id="rId8" w:history="1">
        <w:r w:rsidR="00BD3201" w:rsidRPr="00B077A2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B077A2">
        <w:rPr>
          <w:i/>
          <w:sz w:val="21"/>
          <w:szCs w:val="21"/>
        </w:rPr>
        <w:t>, tel.: 724 678</w:t>
      </w:r>
      <w:r w:rsidR="00B07A96" w:rsidRPr="00B077A2">
        <w:rPr>
          <w:i/>
          <w:sz w:val="21"/>
          <w:szCs w:val="21"/>
        </w:rPr>
        <w:t> </w:t>
      </w:r>
      <w:r w:rsidR="00BD3201" w:rsidRPr="00B077A2">
        <w:rPr>
          <w:i/>
          <w:sz w:val="21"/>
          <w:szCs w:val="21"/>
        </w:rPr>
        <w:t>153</w:t>
      </w:r>
      <w:r w:rsidR="00B07A96" w:rsidRPr="00B077A2">
        <w:rPr>
          <w:i/>
          <w:sz w:val="21"/>
          <w:szCs w:val="21"/>
        </w:rPr>
        <w:br/>
      </w:r>
      <w:r w:rsidR="00B07A96" w:rsidRPr="00C37881">
        <w:rPr>
          <w:i/>
          <w:sz w:val="21"/>
          <w:szCs w:val="21"/>
        </w:rPr>
        <w:t xml:space="preserve">Ing. Martin Koudelka, vedoucí Javoříčských jeskyní, e-mail: </w:t>
      </w:r>
      <w:hyperlink r:id="rId9" w:history="1">
        <w:r w:rsidR="00B07A96" w:rsidRPr="00C37881">
          <w:rPr>
            <w:rStyle w:val="Hypertextovodkaz"/>
            <w:i/>
            <w:color w:val="auto"/>
            <w:sz w:val="21"/>
            <w:szCs w:val="21"/>
          </w:rPr>
          <w:t>koudelka@caves.cz</w:t>
        </w:r>
      </w:hyperlink>
    </w:p>
    <w:sectPr w:rsidR="00770720" w:rsidRPr="00C37881" w:rsidSect="001B7396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22A10" w14:textId="77777777" w:rsidR="001C0148" w:rsidRDefault="001C0148" w:rsidP="009A7EA8">
      <w:pPr>
        <w:spacing w:after="0" w:line="240" w:lineRule="auto"/>
      </w:pPr>
      <w:r>
        <w:separator/>
      </w:r>
    </w:p>
  </w:endnote>
  <w:endnote w:type="continuationSeparator" w:id="0">
    <w:p w14:paraId="4F237C53" w14:textId="77777777" w:rsidR="001C0148" w:rsidRDefault="001C0148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7C43F" w14:textId="77777777" w:rsidR="001C0148" w:rsidRDefault="001C0148" w:rsidP="009A7EA8">
      <w:pPr>
        <w:spacing w:after="0" w:line="240" w:lineRule="auto"/>
      </w:pPr>
      <w:r>
        <w:separator/>
      </w:r>
    </w:p>
  </w:footnote>
  <w:footnote w:type="continuationSeparator" w:id="0">
    <w:p w14:paraId="4E9E5B56" w14:textId="77777777" w:rsidR="001C0148" w:rsidRDefault="001C0148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712F1"/>
    <w:rsid w:val="00183DC9"/>
    <w:rsid w:val="001A01B9"/>
    <w:rsid w:val="001B7396"/>
    <w:rsid w:val="001C0148"/>
    <w:rsid w:val="001C1487"/>
    <w:rsid w:val="001D2978"/>
    <w:rsid w:val="00204477"/>
    <w:rsid w:val="00215306"/>
    <w:rsid w:val="0025503F"/>
    <w:rsid w:val="00260AA9"/>
    <w:rsid w:val="002A7790"/>
    <w:rsid w:val="002B2E00"/>
    <w:rsid w:val="002D568D"/>
    <w:rsid w:val="002F7C47"/>
    <w:rsid w:val="00380FAB"/>
    <w:rsid w:val="003C31ED"/>
    <w:rsid w:val="003E78F3"/>
    <w:rsid w:val="00415181"/>
    <w:rsid w:val="0042350D"/>
    <w:rsid w:val="004635D7"/>
    <w:rsid w:val="004830C8"/>
    <w:rsid w:val="004C2769"/>
    <w:rsid w:val="004D422F"/>
    <w:rsid w:val="004E6CD8"/>
    <w:rsid w:val="00514E12"/>
    <w:rsid w:val="00522614"/>
    <w:rsid w:val="005B74A0"/>
    <w:rsid w:val="0060546F"/>
    <w:rsid w:val="0063342D"/>
    <w:rsid w:val="0063474D"/>
    <w:rsid w:val="006921AB"/>
    <w:rsid w:val="006B79DF"/>
    <w:rsid w:val="006F00A4"/>
    <w:rsid w:val="0073049B"/>
    <w:rsid w:val="00747397"/>
    <w:rsid w:val="00761C90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F5B14"/>
    <w:rsid w:val="00941BC5"/>
    <w:rsid w:val="00947F87"/>
    <w:rsid w:val="00955673"/>
    <w:rsid w:val="00972D06"/>
    <w:rsid w:val="00974866"/>
    <w:rsid w:val="00994C12"/>
    <w:rsid w:val="00994E15"/>
    <w:rsid w:val="009A7EA8"/>
    <w:rsid w:val="00A01F0A"/>
    <w:rsid w:val="00A165B2"/>
    <w:rsid w:val="00A41F4E"/>
    <w:rsid w:val="00A511B7"/>
    <w:rsid w:val="00A950AD"/>
    <w:rsid w:val="00AD0CEB"/>
    <w:rsid w:val="00B05F7E"/>
    <w:rsid w:val="00B077A2"/>
    <w:rsid w:val="00B07A96"/>
    <w:rsid w:val="00B31812"/>
    <w:rsid w:val="00B47157"/>
    <w:rsid w:val="00B53DEB"/>
    <w:rsid w:val="00BD3201"/>
    <w:rsid w:val="00BD33ED"/>
    <w:rsid w:val="00BF78FB"/>
    <w:rsid w:val="00C37881"/>
    <w:rsid w:val="00C736A5"/>
    <w:rsid w:val="00C804EF"/>
    <w:rsid w:val="00CC364E"/>
    <w:rsid w:val="00D312AE"/>
    <w:rsid w:val="00D33D0A"/>
    <w:rsid w:val="00DA3880"/>
    <w:rsid w:val="00DB3B5B"/>
    <w:rsid w:val="00DE6666"/>
    <w:rsid w:val="00E27095"/>
    <w:rsid w:val="00E31EA5"/>
    <w:rsid w:val="00E81639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  <w:style w:type="character" w:styleId="Nevyeenzmnka">
    <w:name w:val="Unresolved Mention"/>
    <w:basedOn w:val="Standardnpsmoodstavce"/>
    <w:uiPriority w:val="99"/>
    <w:semiHidden/>
    <w:unhideWhenUsed/>
    <w:rsid w:val="00B07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avoricske.caves.cz/navstivte-jeskyne/javoricske-jeskyne/javoricske-jeskyne-fotogalerie/uspavani-netopyru-v-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avoricske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oudelka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5</cp:revision>
  <dcterms:created xsi:type="dcterms:W3CDTF">2024-03-07T07:21:00Z</dcterms:created>
  <dcterms:modified xsi:type="dcterms:W3CDTF">2024-11-14T15:32:00Z</dcterms:modified>
</cp:coreProperties>
</file>