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BCB0F" w14:textId="77777777" w:rsidR="002F2A5C" w:rsidRDefault="002F2A5C" w:rsidP="002F2A5C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Chýnov/Průhonice, 13. června 2022</w:t>
      </w:r>
    </w:p>
    <w:p w14:paraId="431A0565" w14:textId="77777777" w:rsidR="002F2A5C" w:rsidRDefault="002F2A5C" w:rsidP="002F2A5C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  <w:t xml:space="preserve">Nové návštěvnické středisko Chýnovské jeskyně má podobu historické výtopny lokomotiv </w:t>
      </w:r>
    </w:p>
    <w:p w14:paraId="584DD2C6" w14:textId="77777777" w:rsidR="002F2A5C" w:rsidRDefault="002F2A5C" w:rsidP="002F2A5C">
      <w:pPr>
        <w:ind w:right="-144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Tisková zpráva</w:t>
      </w:r>
    </w:p>
    <w:p w14:paraId="3C9BE307" w14:textId="77777777" w:rsidR="002F2A5C" w:rsidRDefault="002F2A5C" w:rsidP="002F2A5C">
      <w:pPr>
        <w:spacing w:after="120" w:line="240" w:lineRule="auto"/>
      </w:pPr>
      <w:r>
        <w:t xml:space="preserve">Nové návštěvnické středisko bylo dnes otevřeno u Chýnovské jeskyně mezi Dolními Hořicemi a Chýnovem na Táborsku. Je věrnou kopií bývalé výtopny lokomotiv průmyslové železnice z </w:t>
      </w:r>
      <w:r>
        <w:rPr>
          <w:rFonts w:ascii="Calibri" w:hAnsi="Calibri" w:cs="Calibri"/>
        </w:rPr>
        <w:t>nedalekého kamenolomu v Pacově hoře</w:t>
      </w:r>
      <w:r>
        <w:t xml:space="preserve">. „Historicky je jeskyně úzce spjata s těžbou vápence a tudíž i s historií objevu jeskyně a její ochrany,“ říká vedoucí Chýnovské jeskyně Karel Drbal. Pro výstavbu byl využit prostor bývalého částečně zasypaného selského lomu u vstupu do jeskyně. „Expozice si klade za cíl přiblížit návštěvníkovi svět krasu a jeskyní ve srozumitelné a atraktivní formě. Budova doplnila současnou neúplnou infrastrukturu, nabídne návštěvníkům prostory pro případ nepříznivého počasí i další zázemí,“ uvádí ředitel Správy jeskyní České republiky (SJ ČR) Lubomír Přibyl. </w:t>
      </w:r>
    </w:p>
    <w:p w14:paraId="43614900" w14:textId="77777777" w:rsidR="002F2A5C" w:rsidRDefault="002F2A5C" w:rsidP="002F2A5C">
      <w:pPr>
        <w:spacing w:after="120" w:line="240" w:lineRule="auto"/>
      </w:pPr>
      <w:r>
        <w:t>Expozice, umístěná i v podzemí pod výtopnou, představuje například geologii a mineralogii Chýnovského krasu včetně nepřístupných částí jeskyně hluboko pod hladinou vody</w:t>
      </w:r>
      <w:r>
        <w:rPr>
          <w:color w:val="FF0000"/>
        </w:rPr>
        <w:t>.</w:t>
      </w:r>
      <w:r>
        <w:t xml:space="preserve">  „Je to mimořádný krasový a zároveň geologický fenomén, který nemá v České republice obdobu, unikátní mineralogické naleziště s výskytem exotických odrůd a forem nerostů,“ vysvětluje Drbal. Část výstavy o historii objevů, zpřístupňování a výzkumů poukazuje na to, že Chýnovská jeskyně je první „komerčně“ zpřístupněná jeskyně v tuzemsku. Na objevech, průzkumech a výzkumných pracích se podílelo několik generací amatérských i profesionálních speleologů. Historie je spojena s mnoha osobnostmi vědy a regionu. Téma Historie těžby a její vliv na krajinu připomíná, že těžba vápenců a jejich zpracování přispěla k objevu několika jeskyní včetně Chýnovské. Historicky je pozoruhodná těžba v takzvaných selských lomech a pálení vápna místními zemědělci. Stejně významná je i těžba a zpracování v bývalých Schwarzenberských kamenolomech, využívané technické a dopravní prostředky v 19. století i socioekonomické vztahy v regionu. </w:t>
      </w:r>
    </w:p>
    <w:p w14:paraId="063A6D74" w14:textId="77777777" w:rsidR="002F2A5C" w:rsidRDefault="002F2A5C" w:rsidP="002F2A5C">
      <w:pPr>
        <w:spacing w:after="120" w:line="240" w:lineRule="auto"/>
      </w:pPr>
      <w:r>
        <w:t xml:space="preserve">Expozice také připomíná, že jeskyně poskytuje ideální podmínky pro hibernaci deseti různých druhů netopýrů. Na existenci vápenců je také vázán výskyt zvláště chráněných rostlin (kyvor lékařský, kruštík tmavočervený, </w:t>
      </w:r>
      <w:proofErr w:type="spellStart"/>
      <w:r>
        <w:t>okrotice</w:t>
      </w:r>
      <w:proofErr w:type="spellEnd"/>
      <w:r>
        <w:t xml:space="preserve"> bílá, střevíčník pantoflíček) a hub (chřapáče, vzácné bedly, </w:t>
      </w:r>
      <w:proofErr w:type="spellStart"/>
      <w:r>
        <w:t>krasočížka</w:t>
      </w:r>
      <w:proofErr w:type="spellEnd"/>
      <w:r>
        <w:t xml:space="preserve"> žlutá či kačenka česká). Lokalita je významná teplomilnými skalními a suťovými společenstvy. „V České republice až dosud neexistovala expozice, kde by návštěvník měl možnost porovnat na jednom místě </w:t>
      </w:r>
      <w:proofErr w:type="spellStart"/>
      <w:r>
        <w:t>speleotémy</w:t>
      </w:r>
      <w:proofErr w:type="spellEnd"/>
      <w:r>
        <w:t xml:space="preserve"> typické pro zpřístupněné jeskyně jako je krápníková výzdoba, Koněpruské růžice, vápence, fosilie, křemenné lamely či sedimenty,“ doplňuje Drbal. </w:t>
      </w:r>
    </w:p>
    <w:p w14:paraId="0A85B690" w14:textId="77777777" w:rsidR="002F2A5C" w:rsidRDefault="002F2A5C" w:rsidP="002F2A5C">
      <w:pPr>
        <w:spacing w:after="120" w:line="240" w:lineRule="auto"/>
        <w:ind w:right="-144"/>
      </w:pPr>
      <w:r>
        <w:rPr>
          <w:rFonts w:ascii="Calibri" w:hAnsi="Calibri" w:cs="Calibri"/>
        </w:rPr>
        <w:t>Chýnovská jeskyně byla objeven</w:t>
      </w:r>
      <w:bookmarkStart w:id="0" w:name="_GoBack"/>
      <w:bookmarkEnd w:id="0"/>
      <w:r>
        <w:rPr>
          <w:rFonts w:ascii="Calibri" w:hAnsi="Calibri" w:cs="Calibri"/>
        </w:rPr>
        <w:t>a roku 1863 při práci v lomu. Roku 1868 se po úpravách stala první turisticky zpřístupněnou jeskyní na území Čech a Moravy. Dodnes jsou zachována původní kamenná schodiště.  Vyniká barevností stěn a stropů, kde pestrobarevné polohy mramorů střídají tmavé vrstvy amfibolitů. Celková délka jeskynního systému, který není ještě zcela prozkoumán, je více než 1400 metrů. Pro turisty je zpřístupněno 260 metrů s převýšením 36 metrů. Ročně přijede na 30 tisíc návštěvníků</w:t>
      </w:r>
      <w:r>
        <w:t xml:space="preserve"> z tuzemska i ze zahraničí. „Lze předpokládat, že většina z nich využije možnost hlouběji se seznámit s problematikou, kterou jim běžná prohlídka jeskyně pouze nastíní,“ dodává Přibyl. </w:t>
      </w:r>
    </w:p>
    <w:p w14:paraId="46B9675D" w14:textId="0FB7C734" w:rsidR="002F2A5C" w:rsidRDefault="002F2A5C" w:rsidP="002F2A5C">
      <w:pPr>
        <w:spacing w:after="120" w:line="240" w:lineRule="auto"/>
        <w:ind w:right="-144"/>
        <w:rPr>
          <w:rFonts w:ascii="Calibri" w:hAnsi="Calibri" w:cs="Calibri"/>
        </w:rPr>
      </w:pPr>
      <w:r>
        <w:t xml:space="preserve">Stavbu za </w:t>
      </w:r>
      <w:r w:rsidR="00115B41">
        <w:t>bezmála 18</w:t>
      </w:r>
      <w:r>
        <w:t xml:space="preserve"> milionů korun podpořil operační program EU Životní prostředí.</w:t>
      </w:r>
    </w:p>
    <w:p w14:paraId="51BF2557" w14:textId="77777777" w:rsidR="002F2A5C" w:rsidRDefault="002F2A5C" w:rsidP="002F2A5C">
      <w:pPr>
        <w:spacing w:after="120" w:line="240" w:lineRule="auto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 xml:space="preserve">O Chýnovské jeskyni se lze více dozvědět na webu </w:t>
      </w:r>
      <w:hyperlink r:id="rId7" w:history="1">
        <w:r>
          <w:rPr>
            <w:rStyle w:val="Hypertextovodkaz"/>
            <w:rFonts w:ascii="Calibri" w:hAnsi="Calibri" w:cs="Calibri"/>
            <w:color w:val="auto"/>
          </w:rPr>
          <w:t>chynovska.caves.cz</w:t>
        </w:r>
      </w:hyperlink>
      <w:r>
        <w:rPr>
          <w:rFonts w:ascii="Calibri" w:hAnsi="Calibri" w:cs="Calibri"/>
        </w:rPr>
        <w:t xml:space="preserve"> či na </w:t>
      </w:r>
      <w:hyperlink r:id="rId8" w:history="1">
        <w:r>
          <w:rPr>
            <w:rStyle w:val="Hypertextovodkaz"/>
            <w:rFonts w:ascii="Calibri" w:hAnsi="Calibri" w:cs="Calibri"/>
            <w:color w:val="auto"/>
          </w:rPr>
          <w:t>facebook.com/chynovskajeskyne</w:t>
        </w:r>
      </w:hyperlink>
      <w:r>
        <w:rPr>
          <w:rFonts w:ascii="Calibri" w:hAnsi="Calibri" w:cs="Calibri"/>
        </w:rPr>
        <w:t xml:space="preserve">. O aktuálním dění nejen v podzemí SJ ČR informuje na webu </w:t>
      </w:r>
      <w:hyperlink r:id="rId9" w:history="1">
        <w:r>
          <w:rPr>
            <w:rStyle w:val="Hypertextovodkaz"/>
            <w:rFonts w:ascii="Calibri" w:hAnsi="Calibri" w:cs="Calibri"/>
            <w:color w:val="auto"/>
          </w:rPr>
          <w:t>www.caves.cz</w:t>
        </w:r>
      </w:hyperlink>
      <w:r>
        <w:rPr>
          <w:rFonts w:ascii="Calibri" w:hAnsi="Calibri" w:cs="Calibri"/>
        </w:rPr>
        <w:t xml:space="preserve"> i sociálních sítích </w:t>
      </w:r>
      <w:hyperlink r:id="rId10" w:history="1">
        <w:r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>
        <w:rPr>
          <w:rFonts w:ascii="Calibri" w:hAnsi="Calibri" w:cs="Calibri"/>
        </w:rPr>
        <w:t xml:space="preserve"> a </w:t>
      </w:r>
      <w:hyperlink r:id="rId12" w:tgtFrame="_blank" w:history="1">
        <w:r>
          <w:rPr>
            <w:rStyle w:val="Hypertextovodkaz"/>
            <w:rFonts w:ascii="Calibri" w:hAnsi="Calibri" w:cs="Calibri"/>
            <w:color w:val="auto"/>
          </w:rPr>
          <w:t>youtube.com/c/</w:t>
        </w:r>
        <w:proofErr w:type="spellStart"/>
        <w:r>
          <w:rPr>
            <w:rStyle w:val="Hypertextovodkaz"/>
            <w:rFonts w:ascii="Calibri" w:hAnsi="Calibri" w:cs="Calibri"/>
            <w:color w:val="auto"/>
          </w:rPr>
          <w:t>JeskynevCR</w:t>
        </w:r>
        <w:proofErr w:type="spellEnd"/>
      </w:hyperlink>
      <w:r>
        <w:rPr>
          <w:rFonts w:ascii="Calibri" w:hAnsi="Calibri" w:cs="Calibri"/>
        </w:rPr>
        <w:t>.</w:t>
      </w:r>
    </w:p>
    <w:p w14:paraId="12AF6D19" w14:textId="44D80C5D" w:rsidR="00770720" w:rsidRPr="002F2A5C" w:rsidRDefault="002F2A5C" w:rsidP="002F2A5C">
      <w:pPr>
        <w:spacing w:before="180" w:after="60"/>
        <w:ind w:right="-285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Kontakt: </w:t>
      </w:r>
      <w:r>
        <w:rPr>
          <w:i/>
          <w:sz w:val="21"/>
          <w:szCs w:val="21"/>
        </w:rPr>
        <w:br/>
        <w:t xml:space="preserve">Ing. Karel Drbal, vedoucí Chýnovské j. a náměstek ředitele SJ ČR, e-mail: </w:t>
      </w:r>
      <w:hyperlink r:id="rId13" w:history="1">
        <w:r>
          <w:rPr>
            <w:rStyle w:val="Hypertextovodkaz"/>
            <w:i/>
            <w:color w:val="auto"/>
            <w:sz w:val="21"/>
            <w:szCs w:val="21"/>
          </w:rPr>
          <w:t>drbal@caves.cz</w:t>
        </w:r>
      </w:hyperlink>
      <w:r>
        <w:t>, tel.: 723 139 365</w:t>
      </w:r>
      <w:r>
        <w:br/>
      </w:r>
      <w:r>
        <w:rPr>
          <w:i/>
          <w:sz w:val="21"/>
          <w:szCs w:val="21"/>
        </w:rPr>
        <w:t xml:space="preserve">Mgr. Pavel Gejdoš, PR SJ ČR, e-mail: </w:t>
      </w:r>
      <w:hyperlink r:id="rId14" w:history="1">
        <w:r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>
        <w:rPr>
          <w:i/>
          <w:sz w:val="21"/>
          <w:szCs w:val="21"/>
        </w:rPr>
        <w:t>, tel.: 724 678 153</w:t>
      </w:r>
    </w:p>
    <w:sectPr w:rsidR="00770720" w:rsidRPr="002F2A5C" w:rsidSect="00BD3201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068B8" w14:textId="77777777" w:rsidR="009445C8" w:rsidRDefault="009445C8" w:rsidP="009A7EA8">
      <w:pPr>
        <w:spacing w:after="0" w:line="240" w:lineRule="auto"/>
      </w:pPr>
      <w:r>
        <w:separator/>
      </w:r>
    </w:p>
  </w:endnote>
  <w:endnote w:type="continuationSeparator" w:id="0">
    <w:p w14:paraId="2E49813D" w14:textId="77777777" w:rsidR="009445C8" w:rsidRDefault="009445C8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10C55" w14:textId="77777777" w:rsidR="009445C8" w:rsidRDefault="009445C8" w:rsidP="009A7EA8">
      <w:pPr>
        <w:spacing w:after="0" w:line="240" w:lineRule="auto"/>
      </w:pPr>
      <w:r>
        <w:separator/>
      </w:r>
    </w:p>
  </w:footnote>
  <w:footnote w:type="continuationSeparator" w:id="0">
    <w:p w14:paraId="238058DD" w14:textId="77777777" w:rsidR="009445C8" w:rsidRDefault="009445C8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191F3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413EC12" wp14:editId="5B542A2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19CC"/>
    <w:rsid w:val="000912CC"/>
    <w:rsid w:val="000B670D"/>
    <w:rsid w:val="000B7E96"/>
    <w:rsid w:val="000F3D93"/>
    <w:rsid w:val="0010422D"/>
    <w:rsid w:val="00115B41"/>
    <w:rsid w:val="00145FF4"/>
    <w:rsid w:val="001711A2"/>
    <w:rsid w:val="001B36F3"/>
    <w:rsid w:val="001D0484"/>
    <w:rsid w:val="001E05EF"/>
    <w:rsid w:val="00204477"/>
    <w:rsid w:val="0021536A"/>
    <w:rsid w:val="00232B53"/>
    <w:rsid w:val="0025503F"/>
    <w:rsid w:val="00260AA9"/>
    <w:rsid w:val="002A7790"/>
    <w:rsid w:val="002B2E00"/>
    <w:rsid w:val="002C0652"/>
    <w:rsid w:val="002D568D"/>
    <w:rsid w:val="002E18BA"/>
    <w:rsid w:val="002F2A5C"/>
    <w:rsid w:val="00307F63"/>
    <w:rsid w:val="00332F31"/>
    <w:rsid w:val="00355E77"/>
    <w:rsid w:val="003601B0"/>
    <w:rsid w:val="0037452B"/>
    <w:rsid w:val="003C38FB"/>
    <w:rsid w:val="003D081F"/>
    <w:rsid w:val="003E59B2"/>
    <w:rsid w:val="0042350D"/>
    <w:rsid w:val="00423D59"/>
    <w:rsid w:val="004571F6"/>
    <w:rsid w:val="004635D7"/>
    <w:rsid w:val="004830C8"/>
    <w:rsid w:val="004B3822"/>
    <w:rsid w:val="004C469E"/>
    <w:rsid w:val="004D422F"/>
    <w:rsid w:val="004F4D85"/>
    <w:rsid w:val="00514E12"/>
    <w:rsid w:val="00522614"/>
    <w:rsid w:val="00550AC7"/>
    <w:rsid w:val="00565867"/>
    <w:rsid w:val="005C262B"/>
    <w:rsid w:val="005C4C7F"/>
    <w:rsid w:val="0060546F"/>
    <w:rsid w:val="0063342D"/>
    <w:rsid w:val="0063474D"/>
    <w:rsid w:val="006921AB"/>
    <w:rsid w:val="006B055A"/>
    <w:rsid w:val="006B3E2D"/>
    <w:rsid w:val="006B79DF"/>
    <w:rsid w:val="006C3596"/>
    <w:rsid w:val="0070140B"/>
    <w:rsid w:val="00702421"/>
    <w:rsid w:val="0072717D"/>
    <w:rsid w:val="00736410"/>
    <w:rsid w:val="00747397"/>
    <w:rsid w:val="00761C90"/>
    <w:rsid w:val="00762B3C"/>
    <w:rsid w:val="00770720"/>
    <w:rsid w:val="007976DD"/>
    <w:rsid w:val="00797F61"/>
    <w:rsid w:val="007B1753"/>
    <w:rsid w:val="007C3A27"/>
    <w:rsid w:val="007D0B29"/>
    <w:rsid w:val="008051AD"/>
    <w:rsid w:val="0080687E"/>
    <w:rsid w:val="00856211"/>
    <w:rsid w:val="008762DC"/>
    <w:rsid w:val="008867BC"/>
    <w:rsid w:val="008B1306"/>
    <w:rsid w:val="008B1EAC"/>
    <w:rsid w:val="008C185E"/>
    <w:rsid w:val="008D5F97"/>
    <w:rsid w:val="00923E61"/>
    <w:rsid w:val="00934066"/>
    <w:rsid w:val="00941BC5"/>
    <w:rsid w:val="009445C8"/>
    <w:rsid w:val="00972D06"/>
    <w:rsid w:val="00973929"/>
    <w:rsid w:val="00974866"/>
    <w:rsid w:val="00981E2A"/>
    <w:rsid w:val="0099097F"/>
    <w:rsid w:val="00994E15"/>
    <w:rsid w:val="009A7EA8"/>
    <w:rsid w:val="009C3E10"/>
    <w:rsid w:val="00A36481"/>
    <w:rsid w:val="00A82700"/>
    <w:rsid w:val="00AB42C9"/>
    <w:rsid w:val="00AC4388"/>
    <w:rsid w:val="00AD0CEB"/>
    <w:rsid w:val="00AD52E7"/>
    <w:rsid w:val="00AF6780"/>
    <w:rsid w:val="00B0078F"/>
    <w:rsid w:val="00B05F7E"/>
    <w:rsid w:val="00B12886"/>
    <w:rsid w:val="00B27648"/>
    <w:rsid w:val="00B31812"/>
    <w:rsid w:val="00B47157"/>
    <w:rsid w:val="00B57BED"/>
    <w:rsid w:val="00B620F3"/>
    <w:rsid w:val="00B80BE2"/>
    <w:rsid w:val="00B95C32"/>
    <w:rsid w:val="00BA1043"/>
    <w:rsid w:val="00BA5A61"/>
    <w:rsid w:val="00BD3201"/>
    <w:rsid w:val="00BD33ED"/>
    <w:rsid w:val="00BF78FB"/>
    <w:rsid w:val="00C42514"/>
    <w:rsid w:val="00C804EF"/>
    <w:rsid w:val="00C92C29"/>
    <w:rsid w:val="00CC364E"/>
    <w:rsid w:val="00D312AE"/>
    <w:rsid w:val="00D42B97"/>
    <w:rsid w:val="00D531DE"/>
    <w:rsid w:val="00D667A3"/>
    <w:rsid w:val="00D8157B"/>
    <w:rsid w:val="00DA3880"/>
    <w:rsid w:val="00DB3B5B"/>
    <w:rsid w:val="00DB3C08"/>
    <w:rsid w:val="00DE6666"/>
    <w:rsid w:val="00E128D1"/>
    <w:rsid w:val="00E23ED6"/>
    <w:rsid w:val="00E27095"/>
    <w:rsid w:val="00E81639"/>
    <w:rsid w:val="00E85516"/>
    <w:rsid w:val="00EC3B75"/>
    <w:rsid w:val="00EE0E8D"/>
    <w:rsid w:val="00F06DA8"/>
    <w:rsid w:val="00F109EF"/>
    <w:rsid w:val="00F15494"/>
    <w:rsid w:val="00F161B3"/>
    <w:rsid w:val="00F2646E"/>
    <w:rsid w:val="00F95B14"/>
    <w:rsid w:val="00FA314D"/>
    <w:rsid w:val="00FC0DD2"/>
    <w:rsid w:val="00FC5B5C"/>
    <w:rsid w:val="00FD57AA"/>
    <w:rsid w:val="00FD63A4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74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chynovskajeskyne" TargetMode="External"/><Relationship Id="rId13" Type="http://schemas.openxmlformats.org/officeDocument/2006/relationships/hyperlink" Target="mailto:drbal@cave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ynovska.caves.cz" TargetMode="External"/><Relationship Id="rId12" Type="http://schemas.openxmlformats.org/officeDocument/2006/relationships/hyperlink" Target="http://youtube.com/c/JeskynevC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nstagram.com/jeskynec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facebook.com/jeskyne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ves.cz" TargetMode="External"/><Relationship Id="rId14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PG</cp:lastModifiedBy>
  <cp:revision>3</cp:revision>
  <dcterms:created xsi:type="dcterms:W3CDTF">2022-06-08T13:54:00Z</dcterms:created>
  <dcterms:modified xsi:type="dcterms:W3CDTF">2022-06-08T14:36:00Z</dcterms:modified>
</cp:coreProperties>
</file>